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06" w:rsidRPr="00F95953" w:rsidRDefault="002F0306" w:rsidP="002F0306">
      <w:pPr>
        <w:pStyle w:val="a8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OLE_LINK103"/>
      <w:bookmarkStart w:id="1" w:name="OLE_LINK104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955E55">
        <w:rPr>
          <w:rFonts w:ascii="Arial" w:eastAsia="SimSun" w:hAnsi="Arial" w:cs="Arial"/>
          <w:b/>
          <w:sz w:val="24"/>
          <w:szCs w:val="24"/>
          <w:lang w:eastAsia="zh-CN"/>
        </w:rPr>
        <w:t xml:space="preserve">9 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D37631" w:rsidRPr="00D37631">
        <w:rPr>
          <w:rFonts w:ascii="Arial" w:hAnsi="Arial" w:cs="Arial"/>
          <w:b/>
          <w:sz w:val="24"/>
          <w:szCs w:val="24"/>
        </w:rPr>
        <w:t>R4-1814895</w:t>
      </w:r>
      <w:bookmarkStart w:id="2" w:name="_GoBack"/>
      <w:bookmarkEnd w:id="2"/>
    </w:p>
    <w:p w:rsidR="002F0306" w:rsidRPr="00F644CF" w:rsidRDefault="00955E55" w:rsidP="002F0306">
      <w:pPr>
        <w:pStyle w:val="a8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Spokane</w:t>
      </w:r>
      <w:r w:rsidR="002F0306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USA</w:t>
      </w:r>
      <w:r w:rsidR="002F0306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12</w:t>
      </w:r>
      <w:r w:rsidR="002F0306"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F0306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F0306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2F0306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="002F030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F030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Nov.</w:t>
      </w:r>
      <w:r w:rsidR="002F0306"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 w:rsidR="002F0306">
        <w:rPr>
          <w:rFonts w:ascii="Arial" w:eastAsia="SimSun" w:hAnsi="Arial"/>
          <w:b/>
          <w:sz w:val="24"/>
          <w:szCs w:val="24"/>
          <w:lang w:eastAsia="zh-CN"/>
        </w:rPr>
        <w:t>8</w:t>
      </w:r>
    </w:p>
    <w:p w:rsidR="00100E3F" w:rsidRDefault="00100E3F" w:rsidP="002F0306">
      <w:pPr>
        <w:tabs>
          <w:tab w:val="left" w:pos="1985"/>
        </w:tabs>
        <w:rPr>
          <w:rFonts w:ascii="Arial" w:eastAsia="SimSun" w:hAnsi="Arial"/>
          <w:b/>
          <w:sz w:val="24"/>
          <w:szCs w:val="24"/>
          <w:lang w:eastAsia="zh-CN"/>
        </w:rPr>
      </w:pPr>
    </w:p>
    <w:p w:rsidR="002F0306" w:rsidRPr="00F644CF" w:rsidRDefault="002F0306" w:rsidP="00664A2E">
      <w:pPr>
        <w:tabs>
          <w:tab w:val="left" w:pos="1985"/>
        </w:tabs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F644CF">
        <w:rPr>
          <w:rFonts w:ascii="Arial" w:eastAsia="SimSun" w:hAnsi="Arial"/>
          <w:b/>
          <w:sz w:val="24"/>
          <w:szCs w:val="24"/>
          <w:lang w:eastAsia="zh-CN"/>
        </w:rPr>
        <w:t>Agenda Item:</w:t>
      </w:r>
      <w:bookmarkStart w:id="3" w:name="Source"/>
      <w:bookmarkEnd w:id="3"/>
      <w:r w:rsidR="00664A2E">
        <w:rPr>
          <w:rFonts w:ascii="Arial" w:eastAsia="SimSun" w:hAnsi="Arial"/>
          <w:b/>
          <w:sz w:val="24"/>
          <w:szCs w:val="24"/>
          <w:lang w:eastAsia="zh-CN"/>
        </w:rPr>
        <w:t xml:space="preserve">       </w:t>
      </w:r>
      <w:r w:rsidR="00664A2E" w:rsidRPr="00664A2E">
        <w:rPr>
          <w:rFonts w:ascii="Arial" w:eastAsia="SimSun" w:hAnsi="Arial"/>
          <w:b/>
          <w:sz w:val="24"/>
          <w:szCs w:val="24"/>
          <w:lang w:eastAsia="zh-CN"/>
        </w:rPr>
        <w:t>7.11.3.5</w:t>
      </w:r>
    </w:p>
    <w:p w:rsidR="002F0306" w:rsidRPr="00F644CF" w:rsidRDefault="002F0306" w:rsidP="002F0306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F644CF">
        <w:rPr>
          <w:rFonts w:ascii="Arial" w:hAnsi="Arial"/>
          <w:b/>
          <w:sz w:val="24"/>
          <w:szCs w:val="24"/>
        </w:rPr>
        <w:t xml:space="preserve">Source: </w:t>
      </w:r>
      <w:r w:rsidRPr="00F644CF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MediaTek Inc.</w:t>
      </w:r>
    </w:p>
    <w:p w:rsidR="002F0306" w:rsidRPr="00F95953" w:rsidRDefault="002F0306" w:rsidP="002F0306">
      <w:pPr>
        <w:tabs>
          <w:tab w:val="left" w:pos="1985"/>
        </w:tabs>
        <w:rPr>
          <w:rFonts w:ascii="Arial" w:eastAsia="SimSun" w:hAnsi="Arial"/>
          <w:sz w:val="24"/>
          <w:szCs w:val="24"/>
          <w:lang w:eastAsia="zh-CN"/>
        </w:rPr>
      </w:pPr>
      <w:r w:rsidRPr="00F644CF">
        <w:rPr>
          <w:rFonts w:ascii="Arial" w:hAnsi="Arial"/>
          <w:b/>
          <w:sz w:val="24"/>
          <w:szCs w:val="24"/>
        </w:rPr>
        <w:t>Title:</w:t>
      </w:r>
      <w:r w:rsidRPr="00F644CF">
        <w:rPr>
          <w:rFonts w:ascii="Arial" w:hAnsi="Arial"/>
          <w:sz w:val="24"/>
          <w:szCs w:val="24"/>
        </w:rPr>
        <w:t xml:space="preserve"> </w:t>
      </w:r>
      <w:r w:rsidRPr="00F644CF">
        <w:rPr>
          <w:rFonts w:ascii="Arial" w:hAnsi="Arial"/>
          <w:sz w:val="24"/>
          <w:szCs w:val="24"/>
        </w:rPr>
        <w:tab/>
      </w:r>
      <w:bookmarkStart w:id="4" w:name="Title"/>
      <w:bookmarkEnd w:id="4"/>
      <w:r w:rsidR="008D1E8E">
        <w:rPr>
          <w:rFonts w:ascii="Arial" w:hAnsi="Arial"/>
          <w:b/>
          <w:sz w:val="24"/>
          <w:szCs w:val="24"/>
          <w:lang w:eastAsia="ja-JP"/>
        </w:rPr>
        <w:t>On the autonomous gap for inter-RAT RSTD</w:t>
      </w:r>
    </w:p>
    <w:p w:rsidR="002F0306" w:rsidRPr="00F644CF" w:rsidRDefault="002F0306" w:rsidP="002F0306">
      <w:pPr>
        <w:tabs>
          <w:tab w:val="left" w:pos="1985"/>
        </w:tabs>
        <w:rPr>
          <w:rFonts w:ascii="Arial" w:hAnsi="Arial"/>
          <w:b/>
          <w:sz w:val="24"/>
          <w:szCs w:val="24"/>
        </w:rPr>
      </w:pPr>
      <w:r w:rsidRPr="00F644CF">
        <w:rPr>
          <w:rFonts w:ascii="Arial" w:hAnsi="Arial"/>
          <w:b/>
          <w:sz w:val="24"/>
          <w:szCs w:val="24"/>
        </w:rPr>
        <w:t>Document for:</w:t>
      </w:r>
      <w:r w:rsidRPr="00F644CF">
        <w:rPr>
          <w:rFonts w:ascii="Arial" w:hAnsi="Arial"/>
          <w:sz w:val="24"/>
          <w:szCs w:val="24"/>
        </w:rPr>
        <w:tab/>
      </w:r>
      <w:bookmarkStart w:id="5" w:name="DocumentFor"/>
      <w:bookmarkEnd w:id="5"/>
      <w:r w:rsidR="00966AD7">
        <w:rPr>
          <w:rFonts w:ascii="Arial" w:hAnsi="Arial"/>
          <w:b/>
          <w:sz w:val="24"/>
          <w:szCs w:val="24"/>
        </w:rPr>
        <w:t>Discussion</w:t>
      </w:r>
    </w:p>
    <w:p w:rsidR="002F0306" w:rsidRDefault="002F0306" w:rsidP="009009EF">
      <w:pPr>
        <w:pStyle w:val="1"/>
        <w:numPr>
          <w:ilvl w:val="0"/>
          <w:numId w:val="13"/>
        </w:numPr>
        <w:pBdr>
          <w:top w:val="single" w:sz="12" w:space="4" w:color="auto"/>
        </w:pBdr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</w:pPr>
      <w:r w:rsidRPr="00A85507">
        <w:rPr>
          <w:rFonts w:asciiTheme="minorHAnsi" w:hAnsiTheme="minorHAnsi" w:cs="Calibri"/>
          <w:b/>
          <w:color w:val="0D0D0D"/>
          <w:sz w:val="24"/>
          <w:szCs w:val="24"/>
        </w:rPr>
        <w:t>Introduction</w:t>
      </w:r>
    </w:p>
    <w:p w:rsidR="009009EF" w:rsidRPr="009009EF" w:rsidRDefault="009009EF" w:rsidP="009009EF">
      <w:pPr>
        <w:rPr>
          <w:rFonts w:asciiTheme="minorHAnsi" w:eastAsia="新細明體" w:hAnsiTheme="minorHAnsi"/>
          <w:lang w:eastAsia="zh-TW"/>
        </w:rPr>
      </w:pPr>
      <w:r w:rsidRPr="009009EF">
        <w:rPr>
          <w:rFonts w:asciiTheme="minorHAnsi" w:eastAsia="新細明體" w:hAnsiTheme="minorHAnsi"/>
          <w:lang w:eastAsia="zh-TW"/>
        </w:rPr>
        <w:t>In RAN4-88b, the autonomous gap for RSTD was discussed [1][2]</w:t>
      </w:r>
      <w:r w:rsidR="000F0BDA">
        <w:rPr>
          <w:rFonts w:asciiTheme="minorHAnsi" w:eastAsia="新細明體" w:hAnsiTheme="minorHAnsi"/>
          <w:lang w:eastAsia="zh-TW"/>
        </w:rPr>
        <w:t>[3]</w:t>
      </w:r>
      <w:r w:rsidRPr="009009EF">
        <w:rPr>
          <w:rFonts w:asciiTheme="minorHAnsi" w:eastAsia="新細明體" w:hAnsiTheme="minorHAnsi"/>
          <w:lang w:eastAsia="zh-TW"/>
        </w:rPr>
        <w:t xml:space="preserve">. However, required time for LTE cell search and corresponding interruption number are not finalized. </w:t>
      </w:r>
      <w:r w:rsidR="00084D6B">
        <w:rPr>
          <w:rFonts w:asciiTheme="minorHAnsi" w:eastAsia="新細明體" w:hAnsiTheme="minorHAnsi"/>
          <w:lang w:eastAsia="zh-TW"/>
        </w:rPr>
        <w:t>In the approved LS [</w:t>
      </w:r>
      <w:r w:rsidR="000F0BDA">
        <w:rPr>
          <w:rFonts w:asciiTheme="minorHAnsi" w:eastAsia="新細明體" w:hAnsiTheme="minorHAnsi"/>
          <w:lang w:eastAsia="zh-TW"/>
        </w:rPr>
        <w:t>4</w:t>
      </w:r>
      <w:r w:rsidR="00084D6B">
        <w:rPr>
          <w:rFonts w:asciiTheme="minorHAnsi" w:eastAsia="新細明體" w:hAnsiTheme="minorHAnsi"/>
          <w:lang w:eastAsia="zh-TW"/>
        </w:rPr>
        <w:t>], t</w:t>
      </w:r>
      <w:r w:rsidR="00084D6B" w:rsidRPr="00084D6B">
        <w:rPr>
          <w:rFonts w:asciiTheme="minorHAnsi" w:eastAsia="新細明體" w:hAnsiTheme="minorHAnsi"/>
          <w:lang w:eastAsia="zh-TW"/>
        </w:rPr>
        <w:t xml:space="preserve">he </w:t>
      </w:r>
      <w:r w:rsidR="00084D6B" w:rsidRPr="00084D6B">
        <w:rPr>
          <w:rFonts w:asciiTheme="minorHAnsi" w:eastAsia="新細明體" w:hAnsiTheme="minorHAnsi"/>
          <w:i/>
          <w:lang w:eastAsia="zh-TW"/>
        </w:rPr>
        <w:t>nr-LTE-fineTiming-Offset-r15</w:t>
      </w:r>
      <w:r w:rsidR="00084D6B" w:rsidRPr="00084D6B">
        <w:rPr>
          <w:rFonts w:asciiTheme="minorHAnsi" w:eastAsia="新細明體" w:hAnsiTheme="minorHAnsi"/>
          <w:lang w:eastAsia="zh-TW"/>
        </w:rPr>
        <w:t xml:space="preserve"> is optionally provided when </w:t>
      </w:r>
      <w:r w:rsidR="00084D6B" w:rsidRPr="00084D6B">
        <w:rPr>
          <w:rFonts w:asciiTheme="minorHAnsi" w:eastAsia="新細明體" w:hAnsiTheme="minorHAnsi"/>
          <w:i/>
          <w:lang w:eastAsia="zh-TW"/>
        </w:rPr>
        <w:t>nr-LTE-SFN-Offset</w:t>
      </w:r>
      <w:r w:rsidR="00084D6B" w:rsidRPr="00084D6B">
        <w:rPr>
          <w:rFonts w:asciiTheme="minorHAnsi" w:eastAsia="新細明體" w:hAnsiTheme="minorHAnsi"/>
          <w:lang w:eastAsia="zh-TW"/>
        </w:rPr>
        <w:t xml:space="preserve"> is provided and shall not be provided when the </w:t>
      </w:r>
      <w:r w:rsidR="00084D6B" w:rsidRPr="00084D6B">
        <w:rPr>
          <w:rFonts w:asciiTheme="minorHAnsi" w:eastAsia="新細明體" w:hAnsiTheme="minorHAnsi"/>
          <w:i/>
          <w:lang w:eastAsia="zh-TW"/>
        </w:rPr>
        <w:t>nr-LTE-SFN-Offset</w:t>
      </w:r>
      <w:r w:rsidR="00084D6B" w:rsidRPr="00084D6B">
        <w:rPr>
          <w:rFonts w:asciiTheme="minorHAnsi" w:eastAsia="新細明體" w:hAnsiTheme="minorHAnsi"/>
          <w:lang w:eastAsia="zh-TW"/>
        </w:rPr>
        <w:t xml:space="preserve"> is not present.</w:t>
      </w:r>
      <w:r w:rsidR="00084D6B">
        <w:rPr>
          <w:rFonts w:asciiTheme="minorHAnsi" w:eastAsia="新細明體" w:hAnsiTheme="minorHAnsi"/>
          <w:lang w:eastAsia="zh-TW"/>
        </w:rPr>
        <w:t xml:space="preserve"> Because the </w:t>
      </w:r>
      <w:r w:rsidR="005644BA" w:rsidRPr="005644BA">
        <w:rPr>
          <w:rFonts w:asciiTheme="minorHAnsi" w:eastAsia="新細明體" w:hAnsiTheme="minorHAnsi"/>
          <w:lang w:eastAsia="zh-TW"/>
        </w:rPr>
        <w:t xml:space="preserve">resolution </w:t>
      </w:r>
      <w:r w:rsidR="00084D6B">
        <w:rPr>
          <w:rFonts w:asciiTheme="minorHAnsi" w:eastAsia="新細明體" w:hAnsiTheme="minorHAnsi"/>
          <w:lang w:eastAsia="zh-TW"/>
        </w:rPr>
        <w:t xml:space="preserve">of </w:t>
      </w:r>
      <w:r w:rsidR="00084D6B" w:rsidRPr="00084D6B">
        <w:rPr>
          <w:rFonts w:asciiTheme="minorHAnsi" w:eastAsia="新細明體" w:hAnsiTheme="minorHAnsi"/>
          <w:i/>
          <w:lang w:eastAsia="zh-TW"/>
        </w:rPr>
        <w:t>nr-LTE-fineTiming-Offset-r15</w:t>
      </w:r>
      <w:r w:rsidR="00084D6B">
        <w:rPr>
          <w:rFonts w:asciiTheme="minorHAnsi" w:eastAsia="新細明體" w:hAnsiTheme="minorHAnsi"/>
          <w:lang w:eastAsia="zh-TW"/>
        </w:rPr>
        <w:t xml:space="preserve"> is 0.5ms</w:t>
      </w:r>
      <w:r w:rsidRPr="009009EF">
        <w:rPr>
          <w:rFonts w:asciiTheme="minorHAnsi" w:eastAsia="新細明體" w:hAnsiTheme="minorHAnsi"/>
          <w:lang w:eastAsia="zh-TW"/>
        </w:rPr>
        <w:t xml:space="preserve">, we </w:t>
      </w:r>
      <w:r w:rsidR="00084D6B">
        <w:rPr>
          <w:rFonts w:asciiTheme="minorHAnsi" w:eastAsia="新細明體" w:hAnsiTheme="minorHAnsi"/>
          <w:lang w:eastAsia="zh-TW"/>
        </w:rPr>
        <w:t xml:space="preserve">also </w:t>
      </w:r>
      <w:r w:rsidRPr="009009EF">
        <w:rPr>
          <w:rFonts w:asciiTheme="minorHAnsi" w:eastAsia="新細明體" w:hAnsiTheme="minorHAnsi"/>
          <w:lang w:eastAsia="zh-TW"/>
        </w:rPr>
        <w:t>discuss th</w:t>
      </w:r>
      <w:r w:rsidR="00084D6B">
        <w:rPr>
          <w:rFonts w:asciiTheme="minorHAnsi" w:eastAsia="新細明體" w:hAnsiTheme="minorHAnsi"/>
          <w:lang w:eastAsia="zh-TW"/>
        </w:rPr>
        <w:t>is</w:t>
      </w:r>
      <w:r w:rsidRPr="009009EF">
        <w:rPr>
          <w:rFonts w:asciiTheme="minorHAnsi" w:eastAsia="新細明體" w:hAnsiTheme="minorHAnsi"/>
          <w:lang w:eastAsia="zh-TW"/>
        </w:rPr>
        <w:t xml:space="preserve"> issues and provide views.  </w:t>
      </w:r>
    </w:p>
    <w:p w:rsidR="002B7BC6" w:rsidRDefault="008D1E8E" w:rsidP="009009EF">
      <w:pPr>
        <w:pStyle w:val="1"/>
        <w:numPr>
          <w:ilvl w:val="0"/>
          <w:numId w:val="13"/>
        </w:numP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bookmarkStart w:id="6" w:name="OLE_LINK1"/>
      <w:bookmarkStart w:id="7" w:name="OLE_LINK2"/>
      <w:bookmarkStart w:id="8" w:name="OLE_LINK132"/>
      <w:bookmarkStart w:id="9" w:name="OLE_LINK133"/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Discussion</w:t>
      </w:r>
    </w:p>
    <w:p w:rsidR="005203E3" w:rsidRDefault="005644BA" w:rsidP="00EF4C55">
      <w:pPr>
        <w:rPr>
          <w:rFonts w:asciiTheme="minorHAnsi" w:eastAsia="新細明體" w:hAnsiTheme="minorHAnsi"/>
          <w:lang w:eastAsia="zh-TW"/>
        </w:rPr>
      </w:pPr>
      <w:r w:rsidRPr="005644BA">
        <w:rPr>
          <w:rFonts w:asciiTheme="minorHAnsi" w:eastAsia="新細明體" w:hAnsiTheme="minorHAnsi"/>
          <w:lang w:eastAsia="zh-TW"/>
        </w:rPr>
        <w:t>In the section 9.4.4.1.1</w:t>
      </w:r>
      <w:r>
        <w:rPr>
          <w:rFonts w:asciiTheme="minorHAnsi" w:eastAsia="新細明體" w:hAnsiTheme="minorHAnsi"/>
          <w:lang w:eastAsia="zh-TW"/>
        </w:rPr>
        <w:t xml:space="preserve"> of TS 38.133</w:t>
      </w:r>
      <w:r w:rsidRPr="005644BA">
        <w:rPr>
          <w:rFonts w:asciiTheme="minorHAnsi" w:eastAsia="新細明體" w:hAnsiTheme="minorHAnsi"/>
          <w:lang w:eastAsia="zh-TW"/>
        </w:rPr>
        <w:t>, the UE may be using autonomous gaps in FR1 to acquire the necessary timing</w:t>
      </w:r>
      <w:r w:rsidR="005203E3">
        <w:rPr>
          <w:rFonts w:asciiTheme="minorHAnsi" w:eastAsia="新細明體" w:hAnsiTheme="minorHAnsi"/>
          <w:lang w:eastAsia="zh-TW"/>
        </w:rPr>
        <w:t xml:space="preserve"> in following two conditions:</w:t>
      </w:r>
    </w:p>
    <w:p w:rsidR="005644BA" w:rsidRPr="005203E3" w:rsidRDefault="005203E3" w:rsidP="005203E3">
      <w:pPr>
        <w:pStyle w:val="a5"/>
        <w:numPr>
          <w:ilvl w:val="0"/>
          <w:numId w:val="16"/>
        </w:numPr>
        <w:rPr>
          <w:rFonts w:asciiTheme="minorHAnsi" w:eastAsia="新細明體" w:hAnsiTheme="minorHAnsi"/>
          <w:lang w:eastAsia="zh-TW"/>
        </w:rPr>
      </w:pPr>
      <w:r w:rsidRPr="005203E3">
        <w:rPr>
          <w:rFonts w:asciiTheme="minorHAnsi" w:eastAsia="新細明體" w:hAnsiTheme="minorHAnsi"/>
          <w:b/>
          <w:lang w:eastAsia="zh-TW"/>
        </w:rPr>
        <w:t>Condition1</w:t>
      </w:r>
      <w:r>
        <w:rPr>
          <w:rFonts w:asciiTheme="minorHAnsi" w:eastAsia="新細明體" w:hAnsiTheme="minorHAnsi"/>
          <w:lang w:eastAsia="zh-TW"/>
        </w:rPr>
        <w:t xml:space="preserve">: </w:t>
      </w:r>
      <w:r w:rsidRPr="005203E3">
        <w:rPr>
          <w:rFonts w:asciiTheme="minorHAnsi" w:eastAsia="新細明體" w:hAnsiTheme="minorHAnsi"/>
          <w:lang w:eastAsia="zh-TW"/>
        </w:rPr>
        <w:t>when the UE is not aware of the SFN of at least one LTE cell in the OTDOA assistance data or</w:t>
      </w:r>
    </w:p>
    <w:p w:rsidR="005203E3" w:rsidRPr="005203E3" w:rsidRDefault="005203E3" w:rsidP="005203E3">
      <w:pPr>
        <w:pStyle w:val="a5"/>
        <w:numPr>
          <w:ilvl w:val="0"/>
          <w:numId w:val="16"/>
        </w:numPr>
        <w:rPr>
          <w:rFonts w:asciiTheme="minorHAnsi" w:eastAsia="新細明體" w:hAnsiTheme="minorHAnsi"/>
          <w:lang w:eastAsia="zh-TW"/>
        </w:rPr>
      </w:pPr>
      <w:r w:rsidRPr="005203E3">
        <w:rPr>
          <w:rFonts w:asciiTheme="minorHAnsi" w:hAnsiTheme="minorHAnsi"/>
          <w:b/>
        </w:rPr>
        <w:t>Condition2</w:t>
      </w:r>
      <w:r>
        <w:rPr>
          <w:rFonts w:asciiTheme="minorHAnsi" w:hAnsiTheme="minorHAnsi"/>
        </w:rPr>
        <w:t xml:space="preserve">: </w:t>
      </w:r>
      <w:r w:rsidRPr="005203E3">
        <w:rPr>
          <w:rFonts w:asciiTheme="minorHAnsi" w:hAnsiTheme="minorHAnsi"/>
        </w:rPr>
        <w:t>when the UE is not aware of the subframe timing difference between the NR serving cell and the OTDOA assistance data reference cell</w:t>
      </w:r>
    </w:p>
    <w:p w:rsidR="005203E3" w:rsidRPr="005203E3" w:rsidRDefault="005203E3" w:rsidP="005203E3">
      <w:pPr>
        <w:pStyle w:val="a5"/>
        <w:jc w:val="center"/>
        <w:rPr>
          <w:rFonts w:asciiTheme="minorHAnsi" w:eastAsia="新細明體" w:hAnsiTheme="minorHAnsi"/>
          <w:lang w:eastAsia="zh-TW"/>
        </w:rPr>
      </w:pPr>
      <w:r>
        <w:rPr>
          <w:noProof/>
          <w:lang w:val="en-US" w:eastAsia="zh-CN"/>
        </w:rPr>
        <w:drawing>
          <wp:inline distT="0" distB="0" distL="0" distR="0" wp14:anchorId="2AD24481" wp14:editId="5F9AD48A">
            <wp:extent cx="4286250" cy="1815175"/>
            <wp:effectExtent l="19050" t="19050" r="19050" b="1397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92332" cy="181775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203E3" w:rsidRPr="003462FA" w:rsidRDefault="005203E3" w:rsidP="005203E3">
      <w:pPr>
        <w:rPr>
          <w:rFonts w:asciiTheme="minorHAnsi" w:eastAsia="新細明體" w:hAnsiTheme="minorHAnsi"/>
          <w:lang w:eastAsia="zh-TW"/>
        </w:rPr>
      </w:pPr>
      <w:r>
        <w:rPr>
          <w:rFonts w:asciiTheme="minorHAnsi" w:eastAsia="新細明體" w:hAnsiTheme="minorHAnsi"/>
          <w:lang w:eastAsia="zh-TW"/>
        </w:rPr>
        <w:t xml:space="preserve">For </w:t>
      </w:r>
      <w:r w:rsidRPr="005203E3">
        <w:rPr>
          <w:rFonts w:asciiTheme="minorHAnsi" w:eastAsia="新細明體" w:hAnsiTheme="minorHAnsi"/>
          <w:b/>
          <w:lang w:eastAsia="zh-TW"/>
        </w:rPr>
        <w:t>condition2</w:t>
      </w:r>
      <w:r>
        <w:rPr>
          <w:rFonts w:asciiTheme="minorHAnsi" w:eastAsia="新細明體" w:hAnsiTheme="minorHAnsi"/>
          <w:lang w:eastAsia="zh-TW"/>
        </w:rPr>
        <w:t xml:space="preserve">, the definition of not knowing the subframe timing </w:t>
      </w:r>
      <w:r w:rsidRPr="005203E3">
        <w:rPr>
          <w:rFonts w:asciiTheme="minorHAnsi" w:hAnsiTheme="minorHAnsi"/>
        </w:rPr>
        <w:t>difference between the NR serving cell and the OTDOA assistance data reference cell</w:t>
      </w:r>
      <w:r>
        <w:rPr>
          <w:rFonts w:asciiTheme="minorHAnsi" w:hAnsiTheme="minorHAnsi"/>
        </w:rPr>
        <w:t xml:space="preserve"> is not well-defined. According to the approved RAN2 LS</w:t>
      </w:r>
      <w:r w:rsidR="00542ABE">
        <w:rPr>
          <w:rFonts w:asciiTheme="minorHAnsi" w:hAnsiTheme="minorHAnsi"/>
        </w:rPr>
        <w:t xml:space="preserve"> [</w:t>
      </w:r>
      <w:r w:rsidR="000F0BDA">
        <w:rPr>
          <w:rFonts w:asciiTheme="minorHAnsi" w:hAnsiTheme="minorHAnsi"/>
        </w:rPr>
        <w:t>4</w:t>
      </w:r>
      <w:r w:rsidR="00542ABE">
        <w:rPr>
          <w:rFonts w:asciiTheme="minorHAnsi" w:hAnsiTheme="minorHAnsi"/>
        </w:rPr>
        <w:t>]</w:t>
      </w:r>
      <w:r>
        <w:rPr>
          <w:rFonts w:asciiTheme="minorHAnsi" w:hAnsiTheme="minorHAnsi"/>
        </w:rPr>
        <w:t xml:space="preserve">, </w:t>
      </w:r>
      <w:r>
        <w:rPr>
          <w:rFonts w:asciiTheme="minorHAnsi" w:eastAsia="新細明體" w:hAnsiTheme="minorHAnsi"/>
          <w:lang w:eastAsia="zh-TW"/>
        </w:rPr>
        <w:t xml:space="preserve">the </w:t>
      </w:r>
      <w:r w:rsidRPr="005644BA">
        <w:rPr>
          <w:rFonts w:asciiTheme="minorHAnsi" w:eastAsia="新細明體" w:hAnsiTheme="minorHAnsi"/>
          <w:lang w:eastAsia="zh-TW"/>
        </w:rPr>
        <w:t xml:space="preserve">resolution </w:t>
      </w:r>
      <w:r>
        <w:rPr>
          <w:rFonts w:asciiTheme="minorHAnsi" w:eastAsia="新細明體" w:hAnsiTheme="minorHAnsi"/>
          <w:lang w:eastAsia="zh-TW"/>
        </w:rPr>
        <w:t xml:space="preserve">of </w:t>
      </w:r>
      <w:r w:rsidRPr="00084D6B">
        <w:rPr>
          <w:rFonts w:asciiTheme="minorHAnsi" w:eastAsia="新細明體" w:hAnsiTheme="minorHAnsi"/>
          <w:i/>
          <w:lang w:eastAsia="zh-TW"/>
        </w:rPr>
        <w:t>nr-LTE-fineTiming-Offset-r15</w:t>
      </w:r>
      <w:r>
        <w:rPr>
          <w:rFonts w:asciiTheme="minorHAnsi" w:eastAsia="新細明體" w:hAnsiTheme="minorHAnsi"/>
          <w:lang w:eastAsia="zh-TW"/>
        </w:rPr>
        <w:t xml:space="preserve"> is 0.5ms</w:t>
      </w:r>
      <w:r>
        <w:rPr>
          <w:rFonts w:asciiTheme="minorHAnsi" w:hAnsiTheme="minorHAnsi"/>
        </w:rPr>
        <w:t xml:space="preserve">. Even with both </w:t>
      </w:r>
      <w:r w:rsidR="00542ABE" w:rsidRPr="00084D6B">
        <w:rPr>
          <w:rFonts w:asciiTheme="minorHAnsi" w:eastAsia="新細明體" w:hAnsiTheme="minorHAnsi"/>
          <w:i/>
          <w:lang w:eastAsia="zh-TW"/>
        </w:rPr>
        <w:t>nr-LTE-SFN-Offset</w:t>
      </w:r>
      <w:r>
        <w:rPr>
          <w:rFonts w:asciiTheme="minorHAnsi" w:hAnsiTheme="minorHAnsi"/>
        </w:rPr>
        <w:t xml:space="preserve"> and </w:t>
      </w:r>
      <w:r w:rsidRPr="00084D6B">
        <w:rPr>
          <w:rFonts w:asciiTheme="minorHAnsi" w:eastAsia="新細明體" w:hAnsiTheme="minorHAnsi"/>
          <w:i/>
          <w:lang w:eastAsia="zh-TW"/>
        </w:rPr>
        <w:t>nr-LTE-fineTiming-Offset-r15</w:t>
      </w:r>
      <w:r>
        <w:rPr>
          <w:rFonts w:asciiTheme="minorHAnsi" w:eastAsia="新細明體" w:hAnsiTheme="minorHAnsi"/>
          <w:lang w:eastAsia="zh-TW"/>
        </w:rPr>
        <w:t xml:space="preserve">, the timing ambiguity of reference cell </w:t>
      </w:r>
      <w:r w:rsidR="00542ABE">
        <w:rPr>
          <w:rFonts w:asciiTheme="minorHAnsi" w:eastAsia="新細明體" w:hAnsiTheme="minorHAnsi"/>
          <w:lang w:eastAsia="zh-TW"/>
        </w:rPr>
        <w:t xml:space="preserve">is </w:t>
      </w:r>
      <w:r>
        <w:rPr>
          <w:rFonts w:asciiTheme="minorHAnsi" w:eastAsia="新細明體" w:hAnsiTheme="minorHAnsi"/>
          <w:lang w:eastAsia="zh-TW"/>
        </w:rPr>
        <w:t xml:space="preserve">still in the range of </w:t>
      </w:r>
      <w:r w:rsidR="00063462">
        <w:rPr>
          <w:rFonts w:asciiTheme="minorHAnsi" w:eastAsia="新細明體" w:hAnsiTheme="minorHAnsi"/>
          <w:lang w:eastAsia="zh-TW"/>
        </w:rPr>
        <w:t>(-</w:t>
      </w:r>
      <w:r>
        <w:rPr>
          <w:rFonts w:asciiTheme="minorHAnsi" w:eastAsia="新細明體" w:hAnsiTheme="minorHAnsi"/>
          <w:lang w:eastAsia="zh-TW"/>
        </w:rPr>
        <w:t xml:space="preserve">0.25ms, </w:t>
      </w:r>
      <w:r w:rsidR="00063462">
        <w:rPr>
          <w:rFonts w:asciiTheme="minorHAnsi" w:eastAsia="新細明體" w:hAnsiTheme="minorHAnsi"/>
          <w:lang w:eastAsia="zh-TW"/>
        </w:rPr>
        <w:t>+</w:t>
      </w:r>
      <w:r>
        <w:rPr>
          <w:rFonts w:asciiTheme="minorHAnsi" w:eastAsia="新細明體" w:hAnsiTheme="minorHAnsi"/>
          <w:lang w:eastAsia="zh-TW"/>
        </w:rPr>
        <w:t xml:space="preserve">0.25ms). </w:t>
      </w:r>
      <w:r w:rsidR="00664A2E">
        <w:rPr>
          <w:rFonts w:asciiTheme="minorHAnsi" w:eastAsia="新細明體" w:hAnsiTheme="minorHAnsi"/>
          <w:lang w:eastAsia="zh-TW"/>
        </w:rPr>
        <w:t xml:space="preserve"> </w:t>
      </w:r>
      <w:r w:rsidR="00664A2E" w:rsidRPr="000E4A17">
        <w:rPr>
          <w:rFonts w:asciiTheme="minorHAnsi" w:eastAsia="新細明體" w:hAnsiTheme="minorHAnsi"/>
          <w:lang w:eastAsia="zh-TW"/>
        </w:rPr>
        <w:t xml:space="preserve">Under such range of ambiguity, there is no clear definition on whether the UE </w:t>
      </w:r>
      <w:r w:rsidR="003462FA" w:rsidRPr="003462FA">
        <w:rPr>
          <w:rFonts w:asciiTheme="minorHAnsi" w:eastAsia="新細明體" w:hAnsiTheme="minorHAnsi"/>
          <w:lang w:eastAsia="zh-TW"/>
        </w:rPr>
        <w:t xml:space="preserve">is </w:t>
      </w:r>
      <w:r w:rsidR="003462FA" w:rsidRPr="003462FA">
        <w:rPr>
          <w:rFonts w:asciiTheme="minorHAnsi" w:hAnsiTheme="minorHAnsi"/>
        </w:rPr>
        <w:t xml:space="preserve">aware of the subframe timing difference between the NR serving cell and the OTDOA </w:t>
      </w:r>
      <w:r w:rsidR="003462FA" w:rsidRPr="003462FA">
        <w:rPr>
          <w:rFonts w:asciiTheme="minorHAnsi" w:hAnsiTheme="minorHAnsi"/>
        </w:rPr>
        <w:lastRenderedPageBreak/>
        <w:t>assistance data reference cell or not</w:t>
      </w:r>
      <w:r w:rsidR="00664A2E" w:rsidRPr="000E4A17">
        <w:rPr>
          <w:rFonts w:asciiTheme="minorHAnsi" w:eastAsia="新細明體" w:hAnsiTheme="minorHAnsi"/>
          <w:lang w:eastAsia="zh-TW"/>
        </w:rPr>
        <w:t>.</w:t>
      </w:r>
      <w:r w:rsidR="009940E8" w:rsidRPr="000E4A17">
        <w:rPr>
          <w:rFonts w:asciiTheme="minorHAnsi" w:eastAsia="新細明體" w:hAnsiTheme="minorHAnsi"/>
          <w:lang w:eastAsia="zh-TW"/>
        </w:rPr>
        <w:t xml:space="preserve"> Moreover, to handle reference cell timing ambiguity, UE shall pay additional complexity on RSTD.</w:t>
      </w:r>
    </w:p>
    <w:p w:rsidR="00542ABE" w:rsidRPr="003462FA" w:rsidRDefault="00542ABE" w:rsidP="00542ABE">
      <w:pPr>
        <w:pStyle w:val="a3"/>
      </w:pPr>
    </w:p>
    <w:p w:rsidR="00542ABE" w:rsidRPr="003462FA" w:rsidRDefault="00542ABE" w:rsidP="00542ABE">
      <w:pPr>
        <w:pStyle w:val="a3"/>
        <w:rPr>
          <w:rFonts w:asciiTheme="minorHAnsi" w:hAnsiTheme="minorHAnsi"/>
        </w:rPr>
      </w:pPr>
      <w:bookmarkStart w:id="10" w:name="_Ref528619312"/>
      <w:bookmarkStart w:id="11" w:name="_Ref528928544"/>
      <w:bookmarkStart w:id="12" w:name="_Ref528876725"/>
      <w:r w:rsidRPr="000E4A17">
        <w:rPr>
          <w:rFonts w:asciiTheme="minorHAnsi" w:hAnsiTheme="minorHAnsi"/>
        </w:rPr>
        <w:t xml:space="preserve">Observation </w:t>
      </w:r>
      <w:r w:rsidRPr="000E4A17">
        <w:rPr>
          <w:rFonts w:asciiTheme="minorHAnsi" w:hAnsiTheme="minorHAnsi"/>
        </w:rPr>
        <w:fldChar w:fldCharType="begin"/>
      </w:r>
      <w:r w:rsidRPr="000E4A17">
        <w:rPr>
          <w:rFonts w:asciiTheme="minorHAnsi" w:hAnsiTheme="minorHAnsi"/>
        </w:rPr>
        <w:instrText xml:space="preserve"> SEQ observation \* ARABIC </w:instrText>
      </w:r>
      <w:r w:rsidRPr="000E4A17">
        <w:rPr>
          <w:rFonts w:asciiTheme="minorHAnsi" w:hAnsiTheme="minorHAnsi"/>
        </w:rPr>
        <w:fldChar w:fldCharType="separate"/>
      </w:r>
      <w:r w:rsidR="000E4A17">
        <w:rPr>
          <w:rFonts w:asciiTheme="minorHAnsi" w:hAnsiTheme="minorHAnsi"/>
          <w:noProof/>
        </w:rPr>
        <w:t>1</w:t>
      </w:r>
      <w:r w:rsidRPr="000E4A17">
        <w:rPr>
          <w:rFonts w:asciiTheme="minorHAnsi" w:hAnsiTheme="minorHAnsi"/>
        </w:rPr>
        <w:fldChar w:fldCharType="end"/>
      </w:r>
      <w:r w:rsidRPr="000E4A17">
        <w:rPr>
          <w:rFonts w:asciiTheme="minorHAnsi" w:hAnsiTheme="minorHAnsi"/>
        </w:rPr>
        <w:t xml:space="preserve">: Even with both nr-LTE-SFN-Offset and nr-LTE-fineTiming-Offset-r15, the timing ambiguity of reference cell is still in the range of </w:t>
      </w:r>
      <w:r w:rsidR="00063462" w:rsidRPr="000E4A17">
        <w:rPr>
          <w:rFonts w:asciiTheme="minorHAnsi" w:hAnsiTheme="minorHAnsi"/>
        </w:rPr>
        <w:t>(-</w:t>
      </w:r>
      <w:r w:rsidRPr="000E4A17">
        <w:rPr>
          <w:rFonts w:asciiTheme="minorHAnsi" w:hAnsiTheme="minorHAnsi"/>
        </w:rPr>
        <w:t xml:space="preserve">0.25ms, </w:t>
      </w:r>
      <w:r w:rsidR="00063462" w:rsidRPr="000E4A17">
        <w:rPr>
          <w:rFonts w:asciiTheme="minorHAnsi" w:hAnsiTheme="minorHAnsi"/>
        </w:rPr>
        <w:t>+</w:t>
      </w:r>
      <w:r w:rsidRPr="000E4A17">
        <w:rPr>
          <w:rFonts w:asciiTheme="minorHAnsi" w:hAnsiTheme="minorHAnsi"/>
        </w:rPr>
        <w:t>0.25ms)</w:t>
      </w:r>
      <w:bookmarkEnd w:id="10"/>
      <w:r w:rsidR="00664A2E" w:rsidRPr="000E4A17">
        <w:rPr>
          <w:rFonts w:asciiTheme="minorHAnsi" w:hAnsiTheme="minorHAnsi"/>
        </w:rPr>
        <w:t>.</w:t>
      </w:r>
      <w:bookmarkEnd w:id="11"/>
      <w:r w:rsidR="00664A2E" w:rsidRPr="000E4A17">
        <w:rPr>
          <w:rFonts w:asciiTheme="minorHAnsi" w:hAnsiTheme="minorHAnsi"/>
        </w:rPr>
        <w:t xml:space="preserve"> </w:t>
      </w:r>
      <w:bookmarkEnd w:id="12"/>
      <w:r w:rsidR="00664A2E" w:rsidRPr="003462FA">
        <w:rPr>
          <w:rFonts w:asciiTheme="minorHAnsi" w:hAnsiTheme="minorHAnsi"/>
        </w:rPr>
        <w:t xml:space="preserve"> </w:t>
      </w:r>
    </w:p>
    <w:p w:rsidR="005644BA" w:rsidRPr="00542ABE" w:rsidRDefault="00542ABE" w:rsidP="00542ABE">
      <w:pPr>
        <w:pStyle w:val="a3"/>
        <w:rPr>
          <w:rFonts w:asciiTheme="minorHAnsi" w:eastAsia="新細明體" w:hAnsiTheme="minorHAnsi"/>
          <w:lang w:eastAsia="zh-TW"/>
        </w:rPr>
      </w:pPr>
      <w:bookmarkStart w:id="13" w:name="_Ref528619293"/>
      <w:bookmarkStart w:id="14" w:name="_Ref528876639"/>
      <w:r w:rsidRPr="000E4A17">
        <w:rPr>
          <w:rFonts w:asciiTheme="minorHAnsi" w:hAnsiTheme="minorHAnsi"/>
        </w:rPr>
        <w:t xml:space="preserve">Proposal </w:t>
      </w:r>
      <w:r w:rsidRPr="000E4A17">
        <w:rPr>
          <w:rFonts w:asciiTheme="minorHAnsi" w:hAnsiTheme="minorHAnsi"/>
        </w:rPr>
        <w:fldChar w:fldCharType="begin"/>
      </w:r>
      <w:r w:rsidRPr="000E4A17">
        <w:rPr>
          <w:rFonts w:asciiTheme="minorHAnsi" w:hAnsiTheme="minorHAnsi"/>
        </w:rPr>
        <w:instrText xml:space="preserve"> SEQ Proposal \* ARABIC </w:instrText>
      </w:r>
      <w:r w:rsidRPr="000E4A17">
        <w:rPr>
          <w:rFonts w:asciiTheme="minorHAnsi" w:hAnsiTheme="minorHAnsi"/>
        </w:rPr>
        <w:fldChar w:fldCharType="separate"/>
      </w:r>
      <w:r w:rsidR="000E4A17">
        <w:rPr>
          <w:rFonts w:asciiTheme="minorHAnsi" w:hAnsiTheme="minorHAnsi"/>
          <w:noProof/>
        </w:rPr>
        <w:t>1</w:t>
      </w:r>
      <w:r w:rsidRPr="000E4A17">
        <w:rPr>
          <w:rFonts w:asciiTheme="minorHAnsi" w:hAnsiTheme="minorHAnsi"/>
        </w:rPr>
        <w:fldChar w:fldCharType="end"/>
      </w:r>
      <w:r w:rsidRPr="000E4A17">
        <w:rPr>
          <w:rFonts w:asciiTheme="minorHAnsi" w:hAnsiTheme="minorHAnsi"/>
        </w:rPr>
        <w:t xml:space="preserve">: </w:t>
      </w:r>
      <w:r w:rsidR="00664A2E" w:rsidRPr="000E4A17">
        <w:rPr>
          <w:rFonts w:asciiTheme="minorHAnsi" w:hAnsiTheme="minorHAnsi"/>
        </w:rPr>
        <w:t>When configured</w:t>
      </w:r>
      <w:r w:rsidRPr="000E4A17">
        <w:rPr>
          <w:rFonts w:asciiTheme="minorHAnsi" w:hAnsiTheme="minorHAnsi"/>
        </w:rPr>
        <w:t xml:space="preserve"> </w:t>
      </w:r>
      <w:r w:rsidR="003462FA" w:rsidRPr="000E4A17">
        <w:rPr>
          <w:rFonts w:asciiTheme="minorHAnsi" w:hAnsiTheme="minorHAnsi"/>
        </w:rPr>
        <w:t xml:space="preserve">with </w:t>
      </w:r>
      <w:r w:rsidRPr="000E4A17">
        <w:rPr>
          <w:rFonts w:asciiTheme="minorHAnsi" w:hAnsiTheme="minorHAnsi"/>
        </w:rPr>
        <w:t xml:space="preserve">both nr-LTE-SFN-Offset and nr-LTE-fineTiming-Offset-r15, </w:t>
      </w:r>
      <w:r w:rsidR="003462FA" w:rsidRPr="000E4A17">
        <w:rPr>
          <w:rFonts w:asciiTheme="minorHAnsi" w:hAnsiTheme="minorHAnsi"/>
        </w:rPr>
        <w:t xml:space="preserve">clarification is still needed on </w:t>
      </w:r>
      <w:r w:rsidR="003462FA" w:rsidRPr="003462FA">
        <w:rPr>
          <w:rFonts w:asciiTheme="minorHAnsi" w:hAnsiTheme="minorHAnsi"/>
        </w:rPr>
        <w:t>whether is aware of the subframe timing difference between the NR serving cell and the OTDOA assistance data reference cell or not</w:t>
      </w:r>
      <w:bookmarkEnd w:id="13"/>
      <w:r w:rsidR="00664A2E" w:rsidRPr="000E4A17">
        <w:rPr>
          <w:rFonts w:asciiTheme="minorHAnsi" w:hAnsiTheme="minorHAnsi"/>
        </w:rPr>
        <w:t>.</w:t>
      </w:r>
      <w:bookmarkEnd w:id="14"/>
    </w:p>
    <w:p w:rsidR="006B3793" w:rsidRDefault="006B3793" w:rsidP="00EF4C55">
      <w:pPr>
        <w:rPr>
          <w:rFonts w:asciiTheme="minorHAnsi" w:eastAsia="新細明體" w:hAnsiTheme="minorHAnsi"/>
          <w:lang w:eastAsia="zh-TW"/>
        </w:rPr>
      </w:pPr>
      <w:r>
        <w:rPr>
          <w:rFonts w:asciiTheme="minorHAnsi" w:eastAsia="新細明體" w:hAnsiTheme="minorHAnsi"/>
          <w:lang w:eastAsia="zh-TW"/>
        </w:rPr>
        <w:t>According to [</w:t>
      </w:r>
      <w:r w:rsidR="000F0BDA">
        <w:rPr>
          <w:rFonts w:asciiTheme="minorHAnsi" w:eastAsia="新細明體" w:hAnsiTheme="minorHAnsi"/>
          <w:lang w:eastAsia="zh-TW"/>
        </w:rPr>
        <w:t>4</w:t>
      </w:r>
      <w:r>
        <w:rPr>
          <w:rFonts w:asciiTheme="minorHAnsi" w:eastAsia="新細明體" w:hAnsiTheme="minorHAnsi"/>
          <w:lang w:eastAsia="zh-TW"/>
        </w:rPr>
        <w:t>], there are three possible scenarios.</w:t>
      </w:r>
    </w:p>
    <w:tbl>
      <w:tblPr>
        <w:tblStyle w:val="a7"/>
        <w:tblW w:w="10339" w:type="dxa"/>
        <w:jc w:val="center"/>
        <w:tblLook w:val="04A0" w:firstRow="1" w:lastRow="0" w:firstColumn="1" w:lastColumn="0" w:noHBand="0" w:noVBand="1"/>
      </w:tblPr>
      <w:tblGrid>
        <w:gridCol w:w="2281"/>
        <w:gridCol w:w="2686"/>
        <w:gridCol w:w="2686"/>
        <w:gridCol w:w="2686"/>
      </w:tblGrid>
      <w:tr w:rsidR="009518AB" w:rsidTr="00664A2E">
        <w:trPr>
          <w:trHeight w:val="202"/>
          <w:jc w:val="center"/>
        </w:trPr>
        <w:tc>
          <w:tcPr>
            <w:tcW w:w="2281" w:type="dxa"/>
            <w:vAlign w:val="center"/>
          </w:tcPr>
          <w:p w:rsidR="006B3793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</w:p>
        </w:tc>
        <w:tc>
          <w:tcPr>
            <w:tcW w:w="2686" w:type="dxa"/>
            <w:vAlign w:val="center"/>
          </w:tcPr>
          <w:p w:rsidR="006B3793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>
              <w:rPr>
                <w:rFonts w:asciiTheme="minorHAnsi" w:eastAsia="新細明體" w:hAnsiTheme="minorHAnsi"/>
                <w:lang w:eastAsia="zh-TW"/>
              </w:rPr>
              <w:t>Scenario 1</w:t>
            </w:r>
          </w:p>
        </w:tc>
        <w:tc>
          <w:tcPr>
            <w:tcW w:w="2686" w:type="dxa"/>
            <w:vAlign w:val="center"/>
          </w:tcPr>
          <w:p w:rsidR="006B3793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>
              <w:rPr>
                <w:rFonts w:asciiTheme="minorHAnsi" w:eastAsia="新細明體" w:hAnsiTheme="minorHAnsi"/>
                <w:lang w:eastAsia="zh-TW"/>
              </w:rPr>
              <w:t>Scenario 2</w:t>
            </w:r>
          </w:p>
        </w:tc>
        <w:tc>
          <w:tcPr>
            <w:tcW w:w="2686" w:type="dxa"/>
            <w:vAlign w:val="center"/>
          </w:tcPr>
          <w:p w:rsidR="006B3793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>
              <w:rPr>
                <w:rFonts w:asciiTheme="minorHAnsi" w:eastAsia="新細明體" w:hAnsiTheme="minorHAnsi"/>
                <w:lang w:eastAsia="zh-TW"/>
              </w:rPr>
              <w:t>Scenario 3</w:t>
            </w:r>
          </w:p>
        </w:tc>
      </w:tr>
      <w:tr w:rsidR="009518AB" w:rsidTr="00664A2E">
        <w:trPr>
          <w:trHeight w:val="438"/>
          <w:jc w:val="center"/>
        </w:trPr>
        <w:tc>
          <w:tcPr>
            <w:tcW w:w="2281" w:type="dxa"/>
            <w:vAlign w:val="center"/>
          </w:tcPr>
          <w:p w:rsidR="006B3793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>
              <w:rPr>
                <w:rFonts w:asciiTheme="minorHAnsi" w:eastAsia="新細明體" w:hAnsiTheme="minorHAnsi"/>
                <w:lang w:eastAsia="zh-TW"/>
              </w:rPr>
              <w:t>High layer signalling</w:t>
            </w:r>
          </w:p>
        </w:tc>
        <w:tc>
          <w:tcPr>
            <w:tcW w:w="2686" w:type="dxa"/>
            <w:vAlign w:val="center"/>
          </w:tcPr>
          <w:p w:rsidR="009518AB" w:rsidRDefault="009518AB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>
              <w:rPr>
                <w:rFonts w:asciiTheme="minorHAnsi" w:eastAsia="新細明體" w:hAnsiTheme="minorHAnsi"/>
                <w:lang w:eastAsia="zh-TW"/>
              </w:rPr>
              <w:t xml:space="preserve"> Both </w:t>
            </w:r>
            <w:r w:rsidR="006B3793" w:rsidRPr="006B3793">
              <w:rPr>
                <w:rFonts w:asciiTheme="minorHAnsi" w:eastAsia="新細明體" w:hAnsiTheme="minorHAnsi"/>
                <w:lang w:eastAsia="zh-TW"/>
              </w:rPr>
              <w:t>nr-LTE-SFN-Offset</w:t>
            </w:r>
            <w:r w:rsidR="006B3793">
              <w:rPr>
                <w:rFonts w:asciiTheme="minorHAnsi" w:eastAsia="新細明體" w:hAnsiTheme="minorHAnsi"/>
                <w:lang w:eastAsia="zh-TW"/>
              </w:rPr>
              <w:t xml:space="preserve"> and </w:t>
            </w:r>
          </w:p>
          <w:p w:rsidR="006B3793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 w:rsidRPr="006B3793">
              <w:rPr>
                <w:rFonts w:asciiTheme="minorHAnsi" w:eastAsia="新細明體" w:hAnsiTheme="minorHAnsi"/>
                <w:lang w:eastAsia="zh-TW"/>
              </w:rPr>
              <w:t>nr-LTE-fineTiming-Offset-r15</w:t>
            </w:r>
          </w:p>
        </w:tc>
        <w:tc>
          <w:tcPr>
            <w:tcW w:w="2686" w:type="dxa"/>
          </w:tcPr>
          <w:p w:rsidR="006B3793" w:rsidRDefault="009518AB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>
              <w:rPr>
                <w:rFonts w:asciiTheme="minorHAnsi" w:eastAsia="新細明體" w:hAnsiTheme="minorHAnsi"/>
                <w:lang w:eastAsia="zh-TW"/>
              </w:rPr>
              <w:t xml:space="preserve">Only </w:t>
            </w:r>
            <w:r w:rsidR="006B3793" w:rsidRPr="006B3793">
              <w:rPr>
                <w:rFonts w:asciiTheme="minorHAnsi" w:eastAsia="新細明體" w:hAnsiTheme="minorHAnsi"/>
                <w:lang w:eastAsia="zh-TW"/>
              </w:rPr>
              <w:t>nr-LTE-SFN-Offset</w:t>
            </w:r>
          </w:p>
        </w:tc>
        <w:tc>
          <w:tcPr>
            <w:tcW w:w="2686" w:type="dxa"/>
          </w:tcPr>
          <w:p w:rsidR="006B3793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>
              <w:rPr>
                <w:rFonts w:asciiTheme="minorHAnsi" w:eastAsia="新細明體" w:hAnsiTheme="minorHAnsi"/>
                <w:lang w:eastAsia="zh-TW"/>
              </w:rPr>
              <w:t>None</w:t>
            </w:r>
          </w:p>
        </w:tc>
      </w:tr>
      <w:tr w:rsidR="009518AB" w:rsidTr="00664A2E">
        <w:trPr>
          <w:trHeight w:val="212"/>
          <w:jc w:val="center"/>
        </w:trPr>
        <w:tc>
          <w:tcPr>
            <w:tcW w:w="2281" w:type="dxa"/>
            <w:vAlign w:val="center"/>
          </w:tcPr>
          <w:p w:rsidR="006B3793" w:rsidRPr="00BC39E0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highlight w:val="yellow"/>
                <w:lang w:eastAsia="zh-TW"/>
              </w:rPr>
            </w:pPr>
            <w:r w:rsidRPr="00BC39E0">
              <w:rPr>
                <w:rFonts w:asciiTheme="minorHAnsi" w:eastAsia="新細明體" w:hAnsiTheme="minorHAnsi"/>
                <w:highlight w:val="yellow"/>
                <w:lang w:eastAsia="zh-TW"/>
              </w:rPr>
              <w:t>Need LTE cell search</w:t>
            </w:r>
          </w:p>
        </w:tc>
        <w:tc>
          <w:tcPr>
            <w:tcW w:w="2686" w:type="dxa"/>
            <w:vAlign w:val="center"/>
          </w:tcPr>
          <w:p w:rsidR="006B3793" w:rsidRPr="009940E8" w:rsidRDefault="00664A2E" w:rsidP="00664A2E">
            <w:pPr>
              <w:spacing w:after="0"/>
              <w:jc w:val="center"/>
              <w:rPr>
                <w:rFonts w:asciiTheme="minorHAnsi" w:eastAsia="新細明體" w:hAnsiTheme="minorHAnsi"/>
                <w:b/>
                <w:highlight w:val="yellow"/>
                <w:lang w:eastAsia="zh-TW"/>
              </w:rPr>
            </w:pPr>
            <w:r w:rsidRPr="009940E8">
              <w:rPr>
                <w:rFonts w:asciiTheme="minorHAnsi" w:eastAsia="新細明體" w:hAnsiTheme="minorHAnsi"/>
                <w:b/>
                <w:highlight w:val="yellow"/>
                <w:lang w:eastAsia="zh-TW"/>
              </w:rPr>
              <w:t>FFS</w:t>
            </w:r>
          </w:p>
        </w:tc>
        <w:tc>
          <w:tcPr>
            <w:tcW w:w="2686" w:type="dxa"/>
            <w:vAlign w:val="center"/>
          </w:tcPr>
          <w:p w:rsidR="006B3793" w:rsidRPr="00BC39E0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highlight w:val="yellow"/>
                <w:lang w:eastAsia="zh-TW"/>
              </w:rPr>
            </w:pPr>
            <w:r w:rsidRPr="00BC39E0">
              <w:rPr>
                <w:rFonts w:asciiTheme="minorHAnsi" w:eastAsia="新細明體" w:hAnsiTheme="minorHAnsi"/>
                <w:highlight w:val="yellow"/>
                <w:lang w:eastAsia="zh-TW"/>
              </w:rPr>
              <w:t>Yes</w:t>
            </w:r>
          </w:p>
        </w:tc>
        <w:tc>
          <w:tcPr>
            <w:tcW w:w="2686" w:type="dxa"/>
            <w:vAlign w:val="center"/>
          </w:tcPr>
          <w:p w:rsidR="006B3793" w:rsidRPr="00BC39E0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highlight w:val="yellow"/>
                <w:lang w:eastAsia="zh-TW"/>
              </w:rPr>
            </w:pPr>
            <w:r w:rsidRPr="00BC39E0">
              <w:rPr>
                <w:rFonts w:asciiTheme="minorHAnsi" w:eastAsia="新細明體" w:hAnsiTheme="minorHAnsi"/>
                <w:highlight w:val="yellow"/>
                <w:lang w:eastAsia="zh-TW"/>
              </w:rPr>
              <w:t>Yes</w:t>
            </w:r>
          </w:p>
        </w:tc>
      </w:tr>
      <w:tr w:rsidR="009518AB" w:rsidTr="00664A2E">
        <w:trPr>
          <w:trHeight w:val="202"/>
          <w:jc w:val="center"/>
        </w:trPr>
        <w:tc>
          <w:tcPr>
            <w:tcW w:w="2281" w:type="dxa"/>
            <w:vAlign w:val="center"/>
          </w:tcPr>
          <w:p w:rsidR="006B3793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>
              <w:rPr>
                <w:rFonts w:asciiTheme="minorHAnsi" w:eastAsia="新細明體" w:hAnsiTheme="minorHAnsi"/>
                <w:lang w:eastAsia="zh-TW"/>
              </w:rPr>
              <w:t>Need LTE MIB decoding</w:t>
            </w:r>
          </w:p>
        </w:tc>
        <w:tc>
          <w:tcPr>
            <w:tcW w:w="2686" w:type="dxa"/>
            <w:vAlign w:val="center"/>
          </w:tcPr>
          <w:p w:rsidR="006B3793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>
              <w:rPr>
                <w:rFonts w:asciiTheme="minorHAnsi" w:eastAsia="新細明體" w:hAnsiTheme="minorHAnsi"/>
                <w:lang w:eastAsia="zh-TW"/>
              </w:rPr>
              <w:t>N</w:t>
            </w:r>
          </w:p>
        </w:tc>
        <w:tc>
          <w:tcPr>
            <w:tcW w:w="2686" w:type="dxa"/>
            <w:vAlign w:val="center"/>
          </w:tcPr>
          <w:p w:rsidR="006B3793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>
              <w:rPr>
                <w:rFonts w:asciiTheme="minorHAnsi" w:eastAsia="新細明體" w:hAnsiTheme="minorHAnsi"/>
                <w:lang w:eastAsia="zh-TW"/>
              </w:rPr>
              <w:t>N</w:t>
            </w:r>
          </w:p>
        </w:tc>
        <w:tc>
          <w:tcPr>
            <w:tcW w:w="2686" w:type="dxa"/>
            <w:vAlign w:val="center"/>
          </w:tcPr>
          <w:p w:rsidR="006B3793" w:rsidRDefault="006B3793" w:rsidP="00664A2E">
            <w:pPr>
              <w:spacing w:after="0"/>
              <w:jc w:val="center"/>
              <w:rPr>
                <w:rFonts w:asciiTheme="minorHAnsi" w:eastAsia="新細明體" w:hAnsiTheme="minorHAnsi"/>
                <w:lang w:eastAsia="zh-TW"/>
              </w:rPr>
            </w:pPr>
            <w:r>
              <w:rPr>
                <w:rFonts w:asciiTheme="minorHAnsi" w:eastAsia="新細明體" w:hAnsiTheme="minorHAnsi"/>
                <w:lang w:eastAsia="zh-TW"/>
              </w:rPr>
              <w:t>Yes</w:t>
            </w:r>
          </w:p>
        </w:tc>
      </w:tr>
    </w:tbl>
    <w:p w:rsidR="0072575E" w:rsidRDefault="0072575E" w:rsidP="00EF4C55">
      <w:pPr>
        <w:rPr>
          <w:rFonts w:asciiTheme="minorHAnsi" w:eastAsia="新細明體" w:hAnsiTheme="minorHAnsi"/>
          <w:lang w:eastAsia="zh-TW"/>
        </w:rPr>
      </w:pPr>
    </w:p>
    <w:p w:rsidR="006B3793" w:rsidRDefault="0072575E" w:rsidP="00EF4C55">
      <w:pPr>
        <w:rPr>
          <w:rFonts w:asciiTheme="minorHAnsi" w:eastAsia="新細明體" w:hAnsiTheme="minorHAnsi"/>
          <w:lang w:eastAsia="zh-TW"/>
        </w:rPr>
      </w:pPr>
      <w:r>
        <w:rPr>
          <w:rFonts w:asciiTheme="minorHAnsi" w:eastAsia="新細明體" w:hAnsiTheme="minorHAnsi"/>
          <w:lang w:eastAsia="zh-TW"/>
        </w:rPr>
        <w:t>To acquire accurate reference cell timing by LTE cell search, at least</w:t>
      </w:r>
      <w:r w:rsidR="00B74DB4">
        <w:rPr>
          <w:rFonts w:asciiTheme="minorHAnsi" w:eastAsia="新細明體" w:hAnsiTheme="minorHAnsi"/>
          <w:lang w:eastAsia="zh-TW"/>
        </w:rPr>
        <w:t xml:space="preserve"> 6 LTE </w:t>
      </w:r>
      <w:r w:rsidR="000F0BDA">
        <w:rPr>
          <w:rFonts w:asciiTheme="minorHAnsi" w:eastAsia="新細明體" w:hAnsiTheme="minorHAnsi"/>
          <w:lang w:eastAsia="zh-TW"/>
        </w:rPr>
        <w:t>cell search attempts</w:t>
      </w:r>
      <w:r>
        <w:rPr>
          <w:rFonts w:asciiTheme="minorHAnsi" w:eastAsia="新細明體" w:hAnsiTheme="minorHAnsi"/>
          <w:lang w:eastAsia="zh-TW"/>
        </w:rPr>
        <w:t xml:space="preserve"> are needed</w:t>
      </w:r>
      <w:r w:rsidR="00BC7714">
        <w:rPr>
          <w:rFonts w:asciiTheme="minorHAnsi" w:eastAsia="新細明體" w:hAnsiTheme="minorHAnsi"/>
          <w:lang w:eastAsia="zh-TW"/>
        </w:rPr>
        <w:t>. For each LTE cell search attempt,</w:t>
      </w:r>
      <w:r w:rsidR="000F0BDA">
        <w:rPr>
          <w:rFonts w:asciiTheme="minorHAnsi" w:eastAsia="新細明體" w:hAnsiTheme="minorHAnsi"/>
          <w:lang w:eastAsia="zh-TW"/>
        </w:rPr>
        <w:t xml:space="preserve"> the autonomous gap length is 6ms</w:t>
      </w:r>
      <w:r w:rsidR="00BC7714">
        <w:rPr>
          <w:rFonts w:asciiTheme="minorHAnsi" w:eastAsia="新細明體" w:hAnsiTheme="minorHAnsi"/>
          <w:lang w:eastAsia="zh-TW"/>
        </w:rPr>
        <w:t xml:space="preserve"> and autonomous gap repetition period is 40ms</w:t>
      </w:r>
      <w:r w:rsidR="000F0BDA">
        <w:rPr>
          <w:rFonts w:asciiTheme="minorHAnsi" w:eastAsia="新細明體" w:hAnsiTheme="minorHAnsi"/>
          <w:lang w:eastAsia="zh-TW"/>
        </w:rPr>
        <w:t>.</w:t>
      </w:r>
    </w:p>
    <w:p w:rsidR="00BC7714" w:rsidRPr="00BC7714" w:rsidRDefault="00BC7714" w:rsidP="00BC7714">
      <w:pPr>
        <w:pStyle w:val="a3"/>
        <w:rPr>
          <w:rFonts w:asciiTheme="minorHAnsi" w:eastAsia="新細明體" w:hAnsiTheme="minorHAnsi"/>
          <w:lang w:eastAsia="zh-TW"/>
        </w:rPr>
      </w:pPr>
      <w:bookmarkStart w:id="15" w:name="_Ref528619300"/>
      <w:bookmarkStart w:id="16" w:name="_Ref528876646"/>
      <w:r w:rsidRPr="00BC7714">
        <w:rPr>
          <w:rFonts w:asciiTheme="minorHAnsi" w:hAnsiTheme="minorHAnsi"/>
        </w:rPr>
        <w:t xml:space="preserve">Proposal </w:t>
      </w:r>
      <w:r w:rsidRPr="00BC7714">
        <w:rPr>
          <w:rFonts w:asciiTheme="minorHAnsi" w:hAnsiTheme="minorHAnsi"/>
        </w:rPr>
        <w:fldChar w:fldCharType="begin"/>
      </w:r>
      <w:r w:rsidRPr="00BC7714">
        <w:rPr>
          <w:rFonts w:asciiTheme="minorHAnsi" w:hAnsiTheme="minorHAnsi"/>
        </w:rPr>
        <w:instrText xml:space="preserve"> SEQ Proposal \* ARABIC </w:instrText>
      </w:r>
      <w:r w:rsidRPr="00BC7714">
        <w:rPr>
          <w:rFonts w:asciiTheme="minorHAnsi" w:hAnsiTheme="minorHAnsi"/>
        </w:rPr>
        <w:fldChar w:fldCharType="separate"/>
      </w:r>
      <w:r w:rsidR="000E4A17">
        <w:rPr>
          <w:rFonts w:asciiTheme="minorHAnsi" w:hAnsiTheme="minorHAnsi"/>
          <w:noProof/>
        </w:rPr>
        <w:t>2</w:t>
      </w:r>
      <w:r w:rsidRPr="00BC7714">
        <w:rPr>
          <w:rFonts w:asciiTheme="minorHAnsi" w:hAnsiTheme="minorHAnsi"/>
        </w:rPr>
        <w:fldChar w:fldCharType="end"/>
      </w:r>
      <w:r w:rsidRPr="00BC7714">
        <w:rPr>
          <w:rFonts w:asciiTheme="minorHAnsi" w:hAnsiTheme="minorHAnsi"/>
        </w:rPr>
        <w:t xml:space="preserve">: </w:t>
      </w:r>
      <w:bookmarkEnd w:id="15"/>
      <w:r w:rsidR="0072575E" w:rsidRPr="0072575E">
        <w:rPr>
          <w:rFonts w:asciiTheme="minorHAnsi" w:hAnsiTheme="minorHAnsi"/>
        </w:rPr>
        <w:t>To acquire accurate reference cell timing by LTE cell search, at least 6 LTE cell search attempts are needed. For each LTE cell search attempt, the autonomous gap length is 6ms and autonomous gap repetition period is 40ms.</w:t>
      </w:r>
      <w:bookmarkEnd w:id="16"/>
    </w:p>
    <w:bookmarkEnd w:id="0"/>
    <w:bookmarkEnd w:id="1"/>
    <w:bookmarkEnd w:id="6"/>
    <w:bookmarkEnd w:id="7"/>
    <w:bookmarkEnd w:id="8"/>
    <w:bookmarkEnd w:id="9"/>
    <w:p w:rsidR="002F0306" w:rsidRPr="002D0103" w:rsidRDefault="00955E55" w:rsidP="002F0306">
      <w:pPr>
        <w:pStyle w:val="1"/>
        <w:pBdr>
          <w:top w:val="single" w:sz="12" w:space="2" w:color="auto"/>
        </w:pBd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3</w:t>
      </w:r>
      <w:r w:rsidR="002F0306" w:rsidRPr="002D0103">
        <w:rPr>
          <w:rFonts w:ascii="Calibri" w:hAnsi="Calibri" w:cs="Calibri"/>
          <w:b/>
          <w:color w:val="000000"/>
          <w:sz w:val="24"/>
          <w:szCs w:val="24"/>
        </w:rPr>
        <w:tab/>
      </w:r>
      <w:r w:rsidR="002F0306" w:rsidRPr="002D0103">
        <w:rPr>
          <w:rFonts w:ascii="Calibri" w:eastAsia="新細明體" w:hAnsi="Calibri" w:cs="Calibri"/>
          <w:b/>
          <w:sz w:val="24"/>
          <w:szCs w:val="24"/>
          <w:lang w:eastAsia="zh-TW"/>
        </w:rPr>
        <w:t>Summary</w:t>
      </w:r>
    </w:p>
    <w:p w:rsidR="002F0306" w:rsidRDefault="002F0306" w:rsidP="002F0306">
      <w:pPr>
        <w:rPr>
          <w:rFonts w:asciiTheme="minorHAnsi" w:hAnsiTheme="minorHAnsi"/>
        </w:rPr>
      </w:pPr>
      <w:r w:rsidRPr="000F0BDA">
        <w:rPr>
          <w:rFonts w:asciiTheme="minorHAnsi" w:hAnsiTheme="minorHAnsi"/>
        </w:rPr>
        <w:t>Based on the discussion in section 2, we have the following</w:t>
      </w:r>
      <w:r w:rsidR="00DF74DA">
        <w:rPr>
          <w:rFonts w:asciiTheme="minorHAnsi" w:hAnsiTheme="minorHAnsi"/>
        </w:rPr>
        <w:t xml:space="preserve"> observation and</w:t>
      </w:r>
      <w:r w:rsidRPr="000F0BDA">
        <w:rPr>
          <w:rFonts w:asciiTheme="minorHAnsi" w:hAnsiTheme="minorHAnsi"/>
        </w:rPr>
        <w:t xml:space="preserve"> proposals:</w:t>
      </w:r>
    </w:p>
    <w:p w:rsidR="000E4A17" w:rsidRPr="00BC20C7" w:rsidRDefault="000E4A17" w:rsidP="002F0306">
      <w:pPr>
        <w:rPr>
          <w:rFonts w:asciiTheme="minorHAnsi" w:hAnsiTheme="minorHAnsi"/>
          <w:b/>
        </w:rPr>
      </w:pPr>
      <w:r w:rsidRPr="00BC20C7">
        <w:rPr>
          <w:rFonts w:asciiTheme="minorHAnsi" w:hAnsiTheme="minorHAnsi"/>
          <w:b/>
        </w:rPr>
        <w:fldChar w:fldCharType="begin"/>
      </w:r>
      <w:r w:rsidRPr="00BC20C7">
        <w:rPr>
          <w:rFonts w:asciiTheme="minorHAnsi" w:hAnsiTheme="minorHAnsi"/>
          <w:b/>
        </w:rPr>
        <w:instrText xml:space="preserve"> REF _Ref528876639 \h </w:instrText>
      </w:r>
      <w:r w:rsidR="00BC20C7">
        <w:rPr>
          <w:rFonts w:asciiTheme="minorHAnsi" w:hAnsiTheme="minorHAnsi"/>
          <w:b/>
        </w:rPr>
        <w:instrText xml:space="preserve"> \* MERGEFORMAT </w:instrText>
      </w:r>
      <w:r w:rsidRPr="00BC20C7">
        <w:rPr>
          <w:rFonts w:asciiTheme="minorHAnsi" w:hAnsiTheme="minorHAnsi"/>
          <w:b/>
        </w:rPr>
      </w:r>
      <w:r w:rsidRPr="00BC20C7">
        <w:rPr>
          <w:rFonts w:asciiTheme="minorHAnsi" w:hAnsiTheme="minorHAnsi"/>
          <w:b/>
        </w:rPr>
        <w:fldChar w:fldCharType="separate"/>
      </w:r>
      <w:r w:rsidRPr="00BC20C7">
        <w:rPr>
          <w:rFonts w:asciiTheme="minorHAnsi" w:hAnsiTheme="minorHAnsi"/>
          <w:b/>
        </w:rPr>
        <w:t xml:space="preserve">Proposal </w:t>
      </w:r>
      <w:r w:rsidRPr="00BC20C7">
        <w:rPr>
          <w:rFonts w:asciiTheme="minorHAnsi" w:hAnsiTheme="minorHAnsi"/>
          <w:b/>
          <w:noProof/>
        </w:rPr>
        <w:t>1</w:t>
      </w:r>
      <w:r w:rsidRPr="00BC20C7">
        <w:rPr>
          <w:rFonts w:asciiTheme="minorHAnsi" w:hAnsiTheme="minorHAnsi"/>
          <w:b/>
        </w:rPr>
        <w:t>: When configured with both nr-LTE-SFN-Offset and nr-LTE-fineTiming-Offset-r15, clarification is still needed on whether is aware of the subframe timing difference between the NR serving cell and the OTDOA assistance data reference cell or not.</w:t>
      </w:r>
      <w:r w:rsidRPr="00BC20C7">
        <w:rPr>
          <w:rFonts w:asciiTheme="minorHAnsi" w:hAnsiTheme="minorHAnsi"/>
          <w:b/>
        </w:rPr>
        <w:fldChar w:fldCharType="end"/>
      </w:r>
    </w:p>
    <w:p w:rsidR="000E4A17" w:rsidRPr="00BC20C7" w:rsidRDefault="000E4A17" w:rsidP="002F0306">
      <w:pPr>
        <w:rPr>
          <w:rFonts w:asciiTheme="minorHAnsi" w:hAnsiTheme="minorHAnsi"/>
          <w:b/>
        </w:rPr>
      </w:pPr>
      <w:r w:rsidRPr="00BC20C7">
        <w:rPr>
          <w:rFonts w:asciiTheme="minorHAnsi" w:hAnsiTheme="minorHAnsi"/>
          <w:b/>
        </w:rPr>
        <w:fldChar w:fldCharType="begin"/>
      </w:r>
      <w:r w:rsidRPr="00BC20C7">
        <w:rPr>
          <w:rFonts w:asciiTheme="minorHAnsi" w:hAnsiTheme="minorHAnsi"/>
          <w:b/>
        </w:rPr>
        <w:instrText xml:space="preserve"> REF _Ref528928544 \h </w:instrText>
      </w:r>
      <w:r w:rsidR="00BC20C7">
        <w:rPr>
          <w:rFonts w:asciiTheme="minorHAnsi" w:hAnsiTheme="minorHAnsi"/>
          <w:b/>
        </w:rPr>
        <w:instrText xml:space="preserve"> \* MERGEFORMAT </w:instrText>
      </w:r>
      <w:r w:rsidRPr="00BC20C7">
        <w:rPr>
          <w:rFonts w:asciiTheme="minorHAnsi" w:hAnsiTheme="minorHAnsi"/>
          <w:b/>
        </w:rPr>
      </w:r>
      <w:r w:rsidRPr="00BC20C7">
        <w:rPr>
          <w:rFonts w:asciiTheme="minorHAnsi" w:hAnsiTheme="minorHAnsi"/>
          <w:b/>
        </w:rPr>
        <w:fldChar w:fldCharType="separate"/>
      </w:r>
      <w:r w:rsidRPr="00BC20C7">
        <w:rPr>
          <w:rFonts w:asciiTheme="minorHAnsi" w:hAnsiTheme="minorHAnsi"/>
          <w:b/>
        </w:rPr>
        <w:t xml:space="preserve">Observation </w:t>
      </w:r>
      <w:r w:rsidRPr="00BC20C7">
        <w:rPr>
          <w:rFonts w:asciiTheme="minorHAnsi" w:hAnsiTheme="minorHAnsi"/>
          <w:b/>
          <w:noProof/>
        </w:rPr>
        <w:t>1</w:t>
      </w:r>
      <w:r w:rsidRPr="00BC20C7">
        <w:rPr>
          <w:rFonts w:asciiTheme="minorHAnsi" w:hAnsiTheme="minorHAnsi"/>
          <w:b/>
        </w:rPr>
        <w:t>: Even with both nr-LTE-SFN-Offset and nr-LTE-fineTiming-Offset-r15, the timing ambiguity of reference cell is still in the range of (-0.25ms, +0.25ms).</w:t>
      </w:r>
      <w:r w:rsidRPr="00BC20C7">
        <w:rPr>
          <w:rFonts w:asciiTheme="minorHAnsi" w:hAnsiTheme="minorHAnsi"/>
          <w:b/>
        </w:rPr>
        <w:fldChar w:fldCharType="end"/>
      </w:r>
    </w:p>
    <w:p w:rsidR="000E4A17" w:rsidRPr="00BC20C7" w:rsidRDefault="000E4A17" w:rsidP="002F0306">
      <w:pPr>
        <w:rPr>
          <w:rFonts w:asciiTheme="minorHAnsi" w:hAnsiTheme="minorHAnsi"/>
          <w:b/>
        </w:rPr>
      </w:pPr>
      <w:r w:rsidRPr="00BC20C7">
        <w:rPr>
          <w:rFonts w:asciiTheme="minorHAnsi" w:hAnsiTheme="minorHAnsi"/>
          <w:b/>
        </w:rPr>
        <w:fldChar w:fldCharType="begin"/>
      </w:r>
      <w:r w:rsidRPr="00BC20C7">
        <w:rPr>
          <w:rFonts w:asciiTheme="minorHAnsi" w:hAnsiTheme="minorHAnsi"/>
          <w:b/>
        </w:rPr>
        <w:instrText xml:space="preserve"> REF _Ref528876646 \h </w:instrText>
      </w:r>
      <w:r w:rsidR="00BC20C7">
        <w:rPr>
          <w:rFonts w:asciiTheme="minorHAnsi" w:hAnsiTheme="minorHAnsi"/>
          <w:b/>
        </w:rPr>
        <w:instrText xml:space="preserve"> \* MERGEFORMAT </w:instrText>
      </w:r>
      <w:r w:rsidRPr="00BC20C7">
        <w:rPr>
          <w:rFonts w:asciiTheme="minorHAnsi" w:hAnsiTheme="minorHAnsi"/>
          <w:b/>
        </w:rPr>
      </w:r>
      <w:r w:rsidRPr="00BC20C7">
        <w:rPr>
          <w:rFonts w:asciiTheme="minorHAnsi" w:hAnsiTheme="minorHAnsi"/>
          <w:b/>
        </w:rPr>
        <w:fldChar w:fldCharType="separate"/>
      </w:r>
      <w:r w:rsidRPr="00BC20C7">
        <w:rPr>
          <w:rFonts w:asciiTheme="minorHAnsi" w:hAnsiTheme="minorHAnsi"/>
          <w:b/>
        </w:rPr>
        <w:t xml:space="preserve">Proposal </w:t>
      </w:r>
      <w:r w:rsidRPr="00BC20C7">
        <w:rPr>
          <w:rFonts w:asciiTheme="minorHAnsi" w:hAnsiTheme="minorHAnsi"/>
          <w:b/>
          <w:noProof/>
        </w:rPr>
        <w:t>2</w:t>
      </w:r>
      <w:r w:rsidRPr="00BC20C7">
        <w:rPr>
          <w:rFonts w:asciiTheme="minorHAnsi" w:hAnsiTheme="minorHAnsi"/>
          <w:b/>
        </w:rPr>
        <w:t>: To acquire accurate reference cell timing by LTE cell search, at least 6 LTE cell search attempts are needed. For each LTE cell search attempt, the autonomous gap length is 6ms and autonomous gap repetition period is 40ms.</w:t>
      </w:r>
      <w:r w:rsidRPr="00BC20C7">
        <w:rPr>
          <w:rFonts w:asciiTheme="minorHAnsi" w:hAnsiTheme="minorHAnsi"/>
          <w:b/>
        </w:rPr>
        <w:fldChar w:fldCharType="end"/>
      </w:r>
    </w:p>
    <w:p w:rsidR="002F0306" w:rsidRDefault="00955E55" w:rsidP="002F0306">
      <w:pPr>
        <w:pStyle w:val="1"/>
        <w:rPr>
          <w:rFonts w:ascii="Calibri" w:hAnsi="Calibri" w:cs="Calibri"/>
          <w:b/>
          <w:color w:val="0D0D0D"/>
          <w:sz w:val="24"/>
          <w:szCs w:val="24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2F0306" w:rsidRPr="008127D6">
        <w:rPr>
          <w:rFonts w:ascii="Calibri" w:hAnsi="Calibri" w:cs="Calibri"/>
          <w:b/>
          <w:color w:val="0D0D0D"/>
          <w:sz w:val="24"/>
          <w:szCs w:val="24"/>
        </w:rPr>
        <w:tab/>
      </w:r>
      <w:r w:rsidR="002F0306" w:rsidRPr="008127D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  <w:r w:rsidR="002F0306" w:rsidRPr="008127D6">
        <w:rPr>
          <w:rFonts w:ascii="Calibri" w:hAnsi="Calibri" w:cs="Calibri"/>
          <w:b/>
          <w:color w:val="0D0D0D"/>
          <w:sz w:val="24"/>
          <w:szCs w:val="24"/>
        </w:rPr>
        <w:t xml:space="preserve"> </w:t>
      </w:r>
    </w:p>
    <w:p w:rsidR="00EF019C" w:rsidRDefault="006856AB" w:rsidP="002F0306">
      <w:r>
        <w:rPr>
          <w:noProof/>
        </w:rPr>
        <w:t>[1</w:t>
      </w:r>
      <w:r w:rsidR="002F0306">
        <w:rPr>
          <w:noProof/>
        </w:rPr>
        <w:t>]</w:t>
      </w:r>
      <w:r w:rsidR="002F0306">
        <w:t>,</w:t>
      </w:r>
      <w:r>
        <w:t xml:space="preserve"> </w:t>
      </w:r>
      <w:r w:rsidR="00F9160D">
        <w:t>R4-1812152, ``</w:t>
      </w:r>
      <w:r w:rsidR="00F9160D" w:rsidRPr="00F9160D">
        <w:t>Discussion on inter-RAT RSTD measurement</w:t>
      </w:r>
      <w:r w:rsidR="00F9160D">
        <w:t>, ‘’ Intel</w:t>
      </w:r>
    </w:p>
    <w:p w:rsidR="00F9160D" w:rsidRDefault="00955E55" w:rsidP="00282528">
      <w:r>
        <w:lastRenderedPageBreak/>
        <w:t>[2</w:t>
      </w:r>
      <w:r w:rsidR="00D95774">
        <w:t xml:space="preserve">], </w:t>
      </w:r>
      <w:r w:rsidR="00F9160D">
        <w:t>R4-1812887, ``</w:t>
      </w:r>
      <w:r w:rsidR="00282528" w:rsidRPr="00282528">
        <w:t>On SFN acquisition requirements for E-UTRA RSTD measurements</w:t>
      </w:r>
      <w:r w:rsidR="00F9160D">
        <w:t>,’’ Ericsson</w:t>
      </w:r>
      <w:r w:rsidR="00282528" w:rsidRPr="00282528">
        <w:t xml:space="preserve"> </w:t>
      </w:r>
    </w:p>
    <w:p w:rsidR="00617194" w:rsidRDefault="00955E55" w:rsidP="00282528">
      <w:r>
        <w:t>[3</w:t>
      </w:r>
      <w:r w:rsidR="00617194">
        <w:t xml:space="preserve">], </w:t>
      </w:r>
      <w:r w:rsidR="00282528">
        <w:t>R4-1814202,</w:t>
      </w:r>
      <w:r w:rsidR="00282528">
        <w:tab/>
        <w:t>``SFN acquisition requirements for E-UTRA RSTD measurements</w:t>
      </w:r>
      <w:r w:rsidR="00F9160D">
        <w:t>,</w:t>
      </w:r>
      <w:r w:rsidR="00282528">
        <w:t>’’ Ericsson</w:t>
      </w:r>
    </w:p>
    <w:p w:rsidR="00084D6B" w:rsidRPr="002F0306" w:rsidRDefault="00084D6B" w:rsidP="00282528">
      <w:r>
        <w:t xml:space="preserve">[4], </w:t>
      </w:r>
      <w:r w:rsidRPr="00084D6B">
        <w:t>R2-1816059</w:t>
      </w:r>
      <w:r>
        <w:t>, ``</w:t>
      </w:r>
      <w:r w:rsidRPr="00084D6B">
        <w:t xml:space="preserve"> LS on SFN offset for OTDOA</w:t>
      </w:r>
      <w:r>
        <w:t>’’</w:t>
      </w:r>
      <w:r w:rsidRPr="00084D6B">
        <w:rPr>
          <w:rFonts w:ascii="Arial" w:hAnsi="Arial" w:cs="Arial"/>
          <w:bCs/>
        </w:rPr>
        <w:t xml:space="preserve"> </w:t>
      </w:r>
    </w:p>
    <w:sectPr w:rsidR="00084D6B" w:rsidRPr="002F0306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E33" w:rsidRDefault="00D44E33" w:rsidP="00143156">
      <w:pPr>
        <w:spacing w:after="0"/>
      </w:pPr>
      <w:r>
        <w:separator/>
      </w:r>
    </w:p>
  </w:endnote>
  <w:endnote w:type="continuationSeparator" w:id="0">
    <w:p w:rsidR="00D44E33" w:rsidRDefault="00D44E33" w:rsidP="001431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JhengHei UI">
    <w:panose1 w:val="020B0604030504040204"/>
    <w:charset w:val="88"/>
    <w:family w:val="swiss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E33" w:rsidRDefault="00D44E33" w:rsidP="00143156">
      <w:pPr>
        <w:spacing w:after="0"/>
      </w:pPr>
      <w:r>
        <w:separator/>
      </w:r>
    </w:p>
  </w:footnote>
  <w:footnote w:type="continuationSeparator" w:id="0">
    <w:p w:rsidR="00D44E33" w:rsidRDefault="00D44E33" w:rsidP="001431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2AEF"/>
    <w:multiLevelType w:val="hybridMultilevel"/>
    <w:tmpl w:val="BF6C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E5CA2"/>
    <w:multiLevelType w:val="hybridMultilevel"/>
    <w:tmpl w:val="70FE2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15CC"/>
    <w:multiLevelType w:val="hybridMultilevel"/>
    <w:tmpl w:val="ED0A3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202B4"/>
    <w:multiLevelType w:val="hybridMultilevel"/>
    <w:tmpl w:val="755AA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40416"/>
    <w:multiLevelType w:val="hybridMultilevel"/>
    <w:tmpl w:val="C8481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675B4"/>
    <w:multiLevelType w:val="hybridMultilevel"/>
    <w:tmpl w:val="4B58E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A77FD"/>
    <w:multiLevelType w:val="hybridMultilevel"/>
    <w:tmpl w:val="601A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CD2FB4"/>
    <w:multiLevelType w:val="hybridMultilevel"/>
    <w:tmpl w:val="A4FA7294"/>
    <w:lvl w:ilvl="0" w:tplc="5CFA422A">
      <w:start w:val="8"/>
      <w:numFmt w:val="bullet"/>
      <w:lvlText w:val="-"/>
      <w:lvlJc w:val="left"/>
      <w:pPr>
        <w:ind w:left="645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8" w15:restartNumberingAfterBreak="0">
    <w:nsid w:val="43832ADF"/>
    <w:multiLevelType w:val="hybridMultilevel"/>
    <w:tmpl w:val="EFECEA4A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45C676EC"/>
    <w:multiLevelType w:val="hybridMultilevel"/>
    <w:tmpl w:val="C0A29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76A6E"/>
    <w:multiLevelType w:val="hybridMultilevel"/>
    <w:tmpl w:val="AE661698"/>
    <w:lvl w:ilvl="0" w:tplc="D188E7DE">
      <w:start w:val="1"/>
      <w:numFmt w:val="decimal"/>
      <w:lvlText w:val="%1"/>
      <w:lvlJc w:val="left"/>
      <w:pPr>
        <w:ind w:left="1128" w:hanging="1128"/>
      </w:pPr>
      <w:rPr>
        <w:rFonts w:eastAsia="SimSu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BA6588"/>
    <w:multiLevelType w:val="hybridMultilevel"/>
    <w:tmpl w:val="A4109614"/>
    <w:lvl w:ilvl="0" w:tplc="0409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8B849E7"/>
    <w:multiLevelType w:val="hybridMultilevel"/>
    <w:tmpl w:val="D790718E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27AE7"/>
    <w:multiLevelType w:val="hybridMultilevel"/>
    <w:tmpl w:val="655863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3777AB"/>
    <w:multiLevelType w:val="hybridMultilevel"/>
    <w:tmpl w:val="0A62B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E04237"/>
    <w:multiLevelType w:val="hybridMultilevel"/>
    <w:tmpl w:val="77B4A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C11A35"/>
    <w:multiLevelType w:val="hybridMultilevel"/>
    <w:tmpl w:val="58A8A08C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6"/>
  </w:num>
  <w:num w:numId="5">
    <w:abstractNumId w:val="15"/>
  </w:num>
  <w:num w:numId="6">
    <w:abstractNumId w:val="4"/>
  </w:num>
  <w:num w:numId="7">
    <w:abstractNumId w:val="0"/>
  </w:num>
  <w:num w:numId="8">
    <w:abstractNumId w:val="13"/>
  </w:num>
  <w:num w:numId="9">
    <w:abstractNumId w:val="6"/>
  </w:num>
  <w:num w:numId="10">
    <w:abstractNumId w:val="8"/>
  </w:num>
  <w:num w:numId="11">
    <w:abstractNumId w:val="11"/>
  </w:num>
  <w:num w:numId="12">
    <w:abstractNumId w:val="14"/>
  </w:num>
  <w:num w:numId="13">
    <w:abstractNumId w:val="10"/>
  </w:num>
  <w:num w:numId="14">
    <w:abstractNumId w:val="2"/>
  </w:num>
  <w:num w:numId="15">
    <w:abstractNumId w:val="3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306"/>
    <w:rsid w:val="00001607"/>
    <w:rsid w:val="000339E8"/>
    <w:rsid w:val="0004676B"/>
    <w:rsid w:val="000572BA"/>
    <w:rsid w:val="00063462"/>
    <w:rsid w:val="00084D6B"/>
    <w:rsid w:val="00096933"/>
    <w:rsid w:val="000E4A17"/>
    <w:rsid w:val="000F0BDA"/>
    <w:rsid w:val="000F74AB"/>
    <w:rsid w:val="00100E3F"/>
    <w:rsid w:val="00121A67"/>
    <w:rsid w:val="00143156"/>
    <w:rsid w:val="001B4ABC"/>
    <w:rsid w:val="001C5F2E"/>
    <w:rsid w:val="001F0D88"/>
    <w:rsid w:val="002101DC"/>
    <w:rsid w:val="002328FF"/>
    <w:rsid w:val="002357C9"/>
    <w:rsid w:val="0024329D"/>
    <w:rsid w:val="00257480"/>
    <w:rsid w:val="00281666"/>
    <w:rsid w:val="00282528"/>
    <w:rsid w:val="002B7BC6"/>
    <w:rsid w:val="002F0306"/>
    <w:rsid w:val="003401E2"/>
    <w:rsid w:val="003462FA"/>
    <w:rsid w:val="00384CED"/>
    <w:rsid w:val="00403B2F"/>
    <w:rsid w:val="00436D4D"/>
    <w:rsid w:val="00451DA3"/>
    <w:rsid w:val="004A75D2"/>
    <w:rsid w:val="004C6446"/>
    <w:rsid w:val="004D079D"/>
    <w:rsid w:val="004D1284"/>
    <w:rsid w:val="004D3727"/>
    <w:rsid w:val="005203E3"/>
    <w:rsid w:val="00542ABE"/>
    <w:rsid w:val="00545C67"/>
    <w:rsid w:val="005644BA"/>
    <w:rsid w:val="005816D2"/>
    <w:rsid w:val="005839E3"/>
    <w:rsid w:val="005A00A7"/>
    <w:rsid w:val="005C22EA"/>
    <w:rsid w:val="005C6D47"/>
    <w:rsid w:val="005E7304"/>
    <w:rsid w:val="00617194"/>
    <w:rsid w:val="00664A2E"/>
    <w:rsid w:val="00673477"/>
    <w:rsid w:val="006856AB"/>
    <w:rsid w:val="006901AA"/>
    <w:rsid w:val="006B3793"/>
    <w:rsid w:val="006D56AC"/>
    <w:rsid w:val="00711BD3"/>
    <w:rsid w:val="00722DAF"/>
    <w:rsid w:val="0072575E"/>
    <w:rsid w:val="007A24A3"/>
    <w:rsid w:val="007D7DA8"/>
    <w:rsid w:val="00875158"/>
    <w:rsid w:val="008A2A6A"/>
    <w:rsid w:val="008D0587"/>
    <w:rsid w:val="008D1E8E"/>
    <w:rsid w:val="008D7373"/>
    <w:rsid w:val="009009EF"/>
    <w:rsid w:val="0091126E"/>
    <w:rsid w:val="00921300"/>
    <w:rsid w:val="00924936"/>
    <w:rsid w:val="00940403"/>
    <w:rsid w:val="009518AB"/>
    <w:rsid w:val="00955D58"/>
    <w:rsid w:val="00955E55"/>
    <w:rsid w:val="00966AD7"/>
    <w:rsid w:val="00974A50"/>
    <w:rsid w:val="009940E8"/>
    <w:rsid w:val="009A5AA7"/>
    <w:rsid w:val="009A5D28"/>
    <w:rsid w:val="009C5E18"/>
    <w:rsid w:val="009D49DB"/>
    <w:rsid w:val="009E492E"/>
    <w:rsid w:val="00A132A5"/>
    <w:rsid w:val="00A140D9"/>
    <w:rsid w:val="00A17AE9"/>
    <w:rsid w:val="00A6699E"/>
    <w:rsid w:val="00AA1A1F"/>
    <w:rsid w:val="00AB15A7"/>
    <w:rsid w:val="00B124BF"/>
    <w:rsid w:val="00B22EDB"/>
    <w:rsid w:val="00B24BBD"/>
    <w:rsid w:val="00B34273"/>
    <w:rsid w:val="00B46891"/>
    <w:rsid w:val="00B55D4A"/>
    <w:rsid w:val="00B74DB4"/>
    <w:rsid w:val="00B92928"/>
    <w:rsid w:val="00BB746D"/>
    <w:rsid w:val="00BC20C7"/>
    <w:rsid w:val="00BC39E0"/>
    <w:rsid w:val="00BC7714"/>
    <w:rsid w:val="00BD5BA7"/>
    <w:rsid w:val="00BD64E5"/>
    <w:rsid w:val="00C00DAC"/>
    <w:rsid w:val="00C44410"/>
    <w:rsid w:val="00C462E3"/>
    <w:rsid w:val="00C7075F"/>
    <w:rsid w:val="00CD459C"/>
    <w:rsid w:val="00D37631"/>
    <w:rsid w:val="00D44E33"/>
    <w:rsid w:val="00D95774"/>
    <w:rsid w:val="00DA682A"/>
    <w:rsid w:val="00DB2640"/>
    <w:rsid w:val="00DD56EF"/>
    <w:rsid w:val="00DF74DA"/>
    <w:rsid w:val="00E10D3D"/>
    <w:rsid w:val="00E513D0"/>
    <w:rsid w:val="00EF019C"/>
    <w:rsid w:val="00EF4C55"/>
    <w:rsid w:val="00F60713"/>
    <w:rsid w:val="00F8177D"/>
    <w:rsid w:val="00F9160D"/>
    <w:rsid w:val="00FC242E"/>
    <w:rsid w:val="00FD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D56218-26E9-46AE-B798-930F6F69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E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h1,Heading 1 3GPP"/>
    <w:next w:val="a"/>
    <w:link w:val="10"/>
    <w:qFormat/>
    <w:rsid w:val="002F03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4C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56A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B7BC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,h1 字元,Heading 1 3GPP 字元"/>
    <w:basedOn w:val="a0"/>
    <w:link w:val="1"/>
    <w:rsid w:val="002F0306"/>
    <w:rPr>
      <w:rFonts w:ascii="Arial" w:eastAsia="SimSun" w:hAnsi="Arial" w:cs="Times New Roman"/>
      <w:sz w:val="36"/>
      <w:szCs w:val="20"/>
      <w:lang w:val="en-GB" w:eastAsia="en-US"/>
    </w:rPr>
  </w:style>
  <w:style w:type="paragraph" w:styleId="a3">
    <w:name w:val="caption"/>
    <w:aliases w:val="cap,cap Char,Caption Char,Caption Char1 Char,cap Char Char1,Caption Char Char1 Char,cap Char2,题注"/>
    <w:basedOn w:val="a"/>
    <w:next w:val="a"/>
    <w:link w:val="a4"/>
    <w:uiPriority w:val="35"/>
    <w:qFormat/>
    <w:rsid w:val="002F0306"/>
    <w:pPr>
      <w:spacing w:before="120" w:after="120" w:line="276" w:lineRule="auto"/>
    </w:pPr>
    <w:rPr>
      <w:rFonts w:eastAsia="SimSun"/>
      <w:b/>
    </w:rPr>
  </w:style>
  <w:style w:type="character" w:customStyle="1" w:styleId="a4">
    <w:name w:val="標號 字元"/>
    <w:aliases w:val="cap 字元,cap Char 字元,Caption Char 字元,Caption Char1 Char 字元,cap Char Char1 字元,Caption Char Char1 Char 字元,cap Char2 字元,题注 字元"/>
    <w:link w:val="a3"/>
    <w:uiPriority w:val="35"/>
    <w:rsid w:val="002F0306"/>
    <w:rPr>
      <w:rFonts w:ascii="Times New Roman" w:eastAsia="SimSun" w:hAnsi="Times New Roman" w:cs="Times New Roman"/>
      <w:b/>
      <w:sz w:val="20"/>
      <w:szCs w:val="20"/>
      <w:lang w:eastAsia="ko-KR"/>
    </w:rPr>
  </w:style>
  <w:style w:type="paragraph" w:styleId="a5">
    <w:name w:val="List Paragraph"/>
    <w:aliases w:val="- Bullets,목록 단락,リスト段落"/>
    <w:basedOn w:val="a"/>
    <w:link w:val="a6"/>
    <w:uiPriority w:val="34"/>
    <w:qFormat/>
    <w:rsid w:val="002F0306"/>
    <w:pPr>
      <w:ind w:left="720"/>
      <w:contextualSpacing/>
    </w:pPr>
    <w:rPr>
      <w:rFonts w:eastAsia="BatangChe"/>
    </w:rPr>
  </w:style>
  <w:style w:type="table" w:styleId="a7">
    <w:name w:val="Table Grid"/>
    <w:basedOn w:val="a1"/>
    <w:uiPriority w:val="39"/>
    <w:rsid w:val="002F0306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清單段落 字元"/>
    <w:aliases w:val="- Bullets 字元,목록 단락 字元,リスト段落 字元"/>
    <w:link w:val="a5"/>
    <w:uiPriority w:val="34"/>
    <w:qFormat/>
    <w:rsid w:val="002F0306"/>
    <w:rPr>
      <w:rFonts w:ascii="Times New Roman" w:eastAsia="BatangChe" w:hAnsi="Times New Roman" w:cs="Times New Roman"/>
      <w:sz w:val="20"/>
      <w:szCs w:val="20"/>
      <w:lang w:eastAsia="ko-KR"/>
    </w:rPr>
  </w:style>
  <w:style w:type="character" w:customStyle="1" w:styleId="PLChar">
    <w:name w:val="PL Char"/>
    <w:basedOn w:val="a0"/>
    <w:link w:val="PL"/>
    <w:locked/>
    <w:rsid w:val="002F0306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a"/>
    <w:link w:val="PLChar"/>
    <w:rsid w:val="002F0306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paragraph" w:styleId="a8">
    <w:name w:val="header"/>
    <w:basedOn w:val="a"/>
    <w:link w:val="a9"/>
    <w:rsid w:val="002F0306"/>
    <w:pPr>
      <w:tabs>
        <w:tab w:val="center" w:pos="4153"/>
        <w:tab w:val="right" w:pos="8306"/>
      </w:tabs>
      <w:spacing w:after="0"/>
    </w:pPr>
    <w:rPr>
      <w:rFonts w:eastAsia="MS Mincho"/>
      <w:lang w:eastAsia="en-US"/>
    </w:rPr>
  </w:style>
  <w:style w:type="character" w:customStyle="1" w:styleId="a9">
    <w:name w:val="頁首 字元"/>
    <w:basedOn w:val="a0"/>
    <w:link w:val="a8"/>
    <w:rsid w:val="002F030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aa">
    <w:name w:val="footer"/>
    <w:basedOn w:val="a"/>
    <w:link w:val="ab"/>
    <w:uiPriority w:val="99"/>
    <w:unhideWhenUsed/>
    <w:rsid w:val="00143156"/>
    <w:pPr>
      <w:tabs>
        <w:tab w:val="center" w:pos="4320"/>
        <w:tab w:val="right" w:pos="8640"/>
      </w:tabs>
      <w:spacing w:after="0"/>
    </w:pPr>
  </w:style>
  <w:style w:type="character" w:customStyle="1" w:styleId="ab">
    <w:name w:val="頁尾 字元"/>
    <w:basedOn w:val="a0"/>
    <w:link w:val="aa"/>
    <w:uiPriority w:val="99"/>
    <w:rsid w:val="00143156"/>
  </w:style>
  <w:style w:type="character" w:customStyle="1" w:styleId="30">
    <w:name w:val="標題 3 字元"/>
    <w:basedOn w:val="a0"/>
    <w:link w:val="3"/>
    <w:uiPriority w:val="9"/>
    <w:semiHidden/>
    <w:rsid w:val="00384C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50">
    <w:name w:val="標題 5 字元"/>
    <w:basedOn w:val="a0"/>
    <w:link w:val="5"/>
    <w:uiPriority w:val="9"/>
    <w:rsid w:val="002B7BC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2B7BC6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2B7BC6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EQ">
    <w:name w:val="EQ"/>
    <w:basedOn w:val="a"/>
    <w:next w:val="a"/>
    <w:link w:val="EQChar"/>
    <w:rsid w:val="002B7BC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B7BC6"/>
    <w:rPr>
      <w:rFonts w:ascii="Times New Roman" w:eastAsia="Times New Roman" w:hAnsi="Times New Roman" w:cs="Times New Roman"/>
      <w:noProof/>
      <w:sz w:val="20"/>
      <w:szCs w:val="20"/>
      <w:lang w:val="en-GB" w:eastAsia="ko-KR"/>
    </w:rPr>
  </w:style>
  <w:style w:type="character" w:customStyle="1" w:styleId="40">
    <w:name w:val="標題 4 字元"/>
    <w:basedOn w:val="a0"/>
    <w:link w:val="4"/>
    <w:uiPriority w:val="9"/>
    <w:semiHidden/>
    <w:rsid w:val="006856A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B1">
    <w:name w:val="B1"/>
    <w:basedOn w:val="ac"/>
    <w:link w:val="B1Char1"/>
    <w:rsid w:val="006856AB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"/>
    <w:link w:val="B2Char"/>
    <w:rsid w:val="006856A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31"/>
    <w:link w:val="B3Char2"/>
    <w:rsid w:val="006856AB"/>
    <w:pPr>
      <w:ind w:left="1135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6856A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List"/>
    <w:basedOn w:val="a"/>
    <w:uiPriority w:val="99"/>
    <w:semiHidden/>
    <w:unhideWhenUsed/>
    <w:rsid w:val="006856AB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6856AB"/>
    <w:pPr>
      <w:ind w:left="566" w:hanging="283"/>
      <w:contextualSpacing/>
    </w:pPr>
  </w:style>
  <w:style w:type="paragraph" w:styleId="31">
    <w:name w:val="List 3"/>
    <w:basedOn w:val="a"/>
    <w:uiPriority w:val="99"/>
    <w:semiHidden/>
    <w:unhideWhenUsed/>
    <w:rsid w:val="006856AB"/>
    <w:pPr>
      <w:ind w:left="849" w:hanging="283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C44410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C44410"/>
    <w:rPr>
      <w:rFonts w:ascii="Microsoft JhengHei UI" w:eastAsia="Microsoft JhengHei UI" w:hAnsi="Times New Roman" w:cs="Times New Roman"/>
      <w:sz w:val="18"/>
      <w:szCs w:val="18"/>
      <w:lang w:val="en-GB" w:eastAsia="ko-KR"/>
    </w:rPr>
  </w:style>
  <w:style w:type="character" w:styleId="af">
    <w:name w:val="Hyperlink"/>
    <w:basedOn w:val="a0"/>
    <w:uiPriority w:val="99"/>
    <w:semiHidden/>
    <w:unhideWhenUsed/>
    <w:rsid w:val="008D1E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FF30E-257C-422B-AF84-FE07256AC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</dc:creator>
  <cp:keywords/>
  <dc:description/>
  <cp:lastModifiedBy>Mediatek</cp:lastModifiedBy>
  <cp:revision>3</cp:revision>
  <dcterms:created xsi:type="dcterms:W3CDTF">2018-11-02T05:28:00Z</dcterms:created>
  <dcterms:modified xsi:type="dcterms:W3CDTF">2018-11-02T07:29:00Z</dcterms:modified>
</cp:coreProperties>
</file>